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6B0" w:rsidRPr="00D066B0" w:rsidRDefault="00D066B0" w:rsidP="00D066B0">
      <w:pPr>
        <w:rPr>
          <w:sz w:val="26"/>
          <w:szCs w:val="26"/>
        </w:rPr>
      </w:pPr>
    </w:p>
    <w:tbl>
      <w:tblPr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4622"/>
        <w:gridCol w:w="222"/>
        <w:gridCol w:w="4623"/>
      </w:tblGrid>
      <w:tr w:rsidR="006F431C" w:rsidRPr="00D066B0" w:rsidTr="006F431C">
        <w:tc>
          <w:tcPr>
            <w:tcW w:w="4843" w:type="dxa"/>
            <w:vAlign w:val="center"/>
          </w:tcPr>
          <w:p w:rsidR="006F431C" w:rsidRPr="006F431C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  <w:r w:rsidRPr="006F431C">
              <w:rPr>
                <w:sz w:val="26"/>
                <w:szCs w:val="26"/>
                <w:lang w:eastAsia="ru-RU"/>
              </w:rPr>
              <w:t>Первый заместитель директора -</w:t>
            </w:r>
          </w:p>
          <w:p w:rsidR="006F431C" w:rsidRPr="006F431C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  <w:r w:rsidRPr="006F431C">
              <w:rPr>
                <w:sz w:val="26"/>
                <w:szCs w:val="26"/>
                <w:lang w:eastAsia="ru-RU"/>
              </w:rPr>
              <w:t xml:space="preserve">Главный инженер филиала ПАО </w:t>
            </w:r>
          </w:p>
          <w:p w:rsidR="006F431C" w:rsidRPr="006F431C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6"/>
                <w:szCs w:val="26"/>
                <w:lang w:eastAsia="ru-RU"/>
              </w:rPr>
            </w:pPr>
            <w:r w:rsidRPr="006F431C">
              <w:rPr>
                <w:sz w:val="26"/>
                <w:szCs w:val="26"/>
                <w:lang w:eastAsia="ru-RU"/>
              </w:rPr>
              <w:t>«</w:t>
            </w:r>
            <w:proofErr w:type="spellStart"/>
            <w:r w:rsidRPr="006F431C">
              <w:rPr>
                <w:sz w:val="26"/>
                <w:szCs w:val="26"/>
                <w:lang w:eastAsia="ru-RU"/>
              </w:rPr>
              <w:t>Россети</w:t>
            </w:r>
            <w:proofErr w:type="spellEnd"/>
            <w:r w:rsidRPr="006F431C">
              <w:rPr>
                <w:sz w:val="26"/>
                <w:szCs w:val="26"/>
                <w:lang w:eastAsia="ru-RU"/>
              </w:rPr>
              <w:t xml:space="preserve"> Центр и Приволжье»-«Тулэнерго»</w:t>
            </w:r>
          </w:p>
        </w:tc>
        <w:tc>
          <w:tcPr>
            <w:tcW w:w="521" w:type="dxa"/>
            <w:vAlign w:val="center"/>
          </w:tcPr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Заместитель</w:t>
            </w:r>
            <w:r w:rsidRPr="00D066B0">
              <w:rPr>
                <w:sz w:val="26"/>
                <w:szCs w:val="26"/>
                <w:lang w:eastAsia="ru-RU"/>
              </w:rPr>
              <w:t xml:space="preserve"> директора по инвестиционной деятельности филиала ПАО «</w:t>
            </w:r>
            <w:proofErr w:type="spellStart"/>
            <w:r w:rsidRPr="00D066B0">
              <w:rPr>
                <w:sz w:val="26"/>
                <w:szCs w:val="26"/>
                <w:lang w:eastAsia="ru-RU"/>
              </w:rPr>
              <w:t>Россети</w:t>
            </w:r>
            <w:proofErr w:type="spellEnd"/>
            <w:r w:rsidRPr="00D066B0">
              <w:rPr>
                <w:sz w:val="26"/>
                <w:szCs w:val="26"/>
                <w:lang w:eastAsia="ru-RU"/>
              </w:rPr>
              <w:t xml:space="preserve"> Центр и Приволжье»-«Тулэнерго»</w:t>
            </w:r>
          </w:p>
        </w:tc>
      </w:tr>
      <w:tr w:rsidR="006F431C" w:rsidRPr="00D066B0" w:rsidTr="006F431C">
        <w:tc>
          <w:tcPr>
            <w:tcW w:w="4843" w:type="dxa"/>
            <w:vAlign w:val="center"/>
          </w:tcPr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</w:p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_________________/</w:t>
            </w:r>
            <w:r w:rsidRPr="00D066B0">
              <w:rPr>
                <w:sz w:val="26"/>
                <w:szCs w:val="26"/>
                <w:u w:val="single"/>
                <w:lang w:eastAsia="ru-RU"/>
              </w:rPr>
              <w:t xml:space="preserve"> С.Ю. Захаров</w:t>
            </w:r>
            <w:r w:rsidRPr="00D066B0">
              <w:rPr>
                <w:sz w:val="26"/>
                <w:szCs w:val="26"/>
                <w:lang w:eastAsia="ru-RU"/>
              </w:rPr>
              <w:t>/</w:t>
            </w:r>
          </w:p>
        </w:tc>
        <w:tc>
          <w:tcPr>
            <w:tcW w:w="521" w:type="dxa"/>
            <w:vAlign w:val="center"/>
          </w:tcPr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____________________</w:t>
            </w:r>
            <w:r w:rsidRPr="00D066B0">
              <w:rPr>
                <w:sz w:val="26"/>
                <w:szCs w:val="26"/>
                <w:lang w:eastAsia="ru-RU"/>
              </w:rPr>
              <w:t>/</w:t>
            </w:r>
            <w:r>
              <w:rPr>
                <w:sz w:val="26"/>
                <w:szCs w:val="26"/>
                <w:u w:val="single"/>
                <w:lang w:eastAsia="ru-RU"/>
              </w:rPr>
              <w:t>Д.В. Малыгин</w:t>
            </w:r>
            <w:r w:rsidRPr="00D066B0">
              <w:rPr>
                <w:sz w:val="26"/>
                <w:szCs w:val="26"/>
                <w:lang w:eastAsia="ru-RU"/>
              </w:rPr>
              <w:t>/</w:t>
            </w:r>
          </w:p>
        </w:tc>
      </w:tr>
      <w:tr w:rsidR="006F431C" w:rsidRPr="00D066B0" w:rsidTr="006F431C">
        <w:tc>
          <w:tcPr>
            <w:tcW w:w="4843" w:type="dxa"/>
            <w:vAlign w:val="center"/>
          </w:tcPr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</w:p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"______"_____________________2023г.</w:t>
            </w:r>
          </w:p>
        </w:tc>
        <w:tc>
          <w:tcPr>
            <w:tcW w:w="521" w:type="dxa"/>
            <w:vAlign w:val="center"/>
          </w:tcPr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</w:p>
          <w:p w:rsidR="006F431C" w:rsidRPr="00D066B0" w:rsidRDefault="006F431C" w:rsidP="006F431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"______"_____________________2023г.</w:t>
            </w:r>
          </w:p>
        </w:tc>
      </w:tr>
    </w:tbl>
    <w:p w:rsidR="006F431C" w:rsidRPr="00D066B0" w:rsidRDefault="006F431C" w:rsidP="006F431C">
      <w:pPr>
        <w:tabs>
          <w:tab w:val="left" w:pos="-15309"/>
          <w:tab w:val="left" w:pos="-5103"/>
          <w:tab w:val="left" w:pos="851"/>
        </w:tabs>
        <w:jc w:val="center"/>
        <w:rPr>
          <w:b/>
          <w:sz w:val="26"/>
          <w:szCs w:val="26"/>
          <w:lang w:eastAsia="ru-RU"/>
        </w:rPr>
      </w:pPr>
      <w:r w:rsidRPr="00D066B0">
        <w:rPr>
          <w:b/>
          <w:sz w:val="26"/>
          <w:szCs w:val="26"/>
          <w:lang w:eastAsia="ru-RU"/>
        </w:rPr>
        <w:t>филиал ПАО «</w:t>
      </w:r>
      <w:proofErr w:type="spellStart"/>
      <w:r w:rsidRPr="00D066B0">
        <w:rPr>
          <w:b/>
          <w:sz w:val="26"/>
          <w:szCs w:val="26"/>
          <w:lang w:eastAsia="ru-RU"/>
        </w:rPr>
        <w:t>Россети</w:t>
      </w:r>
      <w:proofErr w:type="spellEnd"/>
      <w:r w:rsidRPr="00D066B0">
        <w:rPr>
          <w:b/>
          <w:sz w:val="26"/>
          <w:szCs w:val="26"/>
          <w:lang w:eastAsia="ru-RU"/>
        </w:rPr>
        <w:t xml:space="preserve"> Центр и Приволжье» - «Тулэнерго»</w:t>
      </w:r>
    </w:p>
    <w:p w:rsidR="006F431C" w:rsidRPr="00D066B0" w:rsidRDefault="006F431C" w:rsidP="006F431C">
      <w:pPr>
        <w:tabs>
          <w:tab w:val="left" w:pos="1966"/>
        </w:tabs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rPr>
          <w:sz w:val="26"/>
          <w:szCs w:val="26"/>
          <w:lang w:eastAsia="ru-RU"/>
        </w:rPr>
      </w:pPr>
    </w:p>
    <w:p w:rsidR="00F970EB" w:rsidRPr="007B1FCB" w:rsidRDefault="00F970EB" w:rsidP="00F970EB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  <w:r w:rsidRPr="007B1FCB">
        <w:rPr>
          <w:sz w:val="26"/>
          <w:szCs w:val="26"/>
          <w:lang w:eastAsia="ru-RU"/>
        </w:rPr>
        <w:t xml:space="preserve">Техническое задание № </w:t>
      </w:r>
      <w:r w:rsidRPr="007B1FCB">
        <w:rPr>
          <w:color w:val="000000" w:themeColor="text1"/>
          <w:sz w:val="26"/>
          <w:szCs w:val="26"/>
          <w:lang w:eastAsia="ru-RU"/>
        </w:rPr>
        <w:t>ТЗ/</w:t>
      </w:r>
      <w:r w:rsidRPr="007B1FCB">
        <w:rPr>
          <w:sz w:val="26"/>
          <w:szCs w:val="26"/>
          <w:lang w:eastAsia="ru-RU"/>
        </w:rPr>
        <w:t>71/2023/</w:t>
      </w:r>
      <w:r>
        <w:rPr>
          <w:sz w:val="26"/>
          <w:szCs w:val="26"/>
          <w:lang w:eastAsia="ru-RU"/>
        </w:rPr>
        <w:t>290</w:t>
      </w:r>
    </w:p>
    <w:p w:rsidR="00F970EB" w:rsidRPr="00D066B0" w:rsidRDefault="00F970EB" w:rsidP="00F970EB">
      <w:pPr>
        <w:ind w:firstLine="567"/>
        <w:jc w:val="center"/>
        <w:rPr>
          <w:sz w:val="26"/>
          <w:szCs w:val="26"/>
          <w:lang w:eastAsia="ru-RU"/>
        </w:rPr>
      </w:pPr>
      <w:r w:rsidRPr="007B1FCB">
        <w:rPr>
          <w:sz w:val="26"/>
          <w:szCs w:val="26"/>
          <w:lang w:eastAsia="ru-RU"/>
        </w:rPr>
        <w:t xml:space="preserve">на выполнение работ по проектированию реконструкции/нового строительства </w:t>
      </w:r>
      <w:r>
        <w:rPr>
          <w:sz w:val="26"/>
          <w:szCs w:val="26"/>
          <w:lang w:eastAsia="ru-RU"/>
        </w:rPr>
        <w:t>электросетевых объектов Алексинс</w:t>
      </w:r>
      <w:r w:rsidRPr="007B1FCB">
        <w:rPr>
          <w:sz w:val="26"/>
          <w:szCs w:val="26"/>
          <w:lang w:eastAsia="ru-RU"/>
        </w:rPr>
        <w:t>кого РЭС филиала</w:t>
      </w:r>
      <w:r w:rsidRPr="00D066B0">
        <w:rPr>
          <w:sz w:val="26"/>
          <w:szCs w:val="26"/>
          <w:lang w:eastAsia="ru-RU"/>
        </w:rPr>
        <w:t xml:space="preserve"> ПАО </w:t>
      </w:r>
    </w:p>
    <w:p w:rsidR="00F970EB" w:rsidRPr="00D066B0" w:rsidRDefault="00F970EB" w:rsidP="00F970EB">
      <w:pPr>
        <w:ind w:firstLine="567"/>
        <w:jc w:val="center"/>
        <w:rPr>
          <w:sz w:val="26"/>
          <w:szCs w:val="26"/>
          <w:lang w:eastAsia="ru-RU"/>
        </w:rPr>
      </w:pPr>
      <w:r w:rsidRPr="00D066B0">
        <w:rPr>
          <w:sz w:val="26"/>
          <w:szCs w:val="26"/>
          <w:lang w:eastAsia="ru-RU"/>
        </w:rPr>
        <w:t>«</w:t>
      </w:r>
      <w:proofErr w:type="spellStart"/>
      <w:r w:rsidRPr="00D066B0">
        <w:rPr>
          <w:sz w:val="26"/>
          <w:szCs w:val="26"/>
          <w:lang w:eastAsia="ru-RU"/>
        </w:rPr>
        <w:t>Россети</w:t>
      </w:r>
      <w:proofErr w:type="spellEnd"/>
      <w:r w:rsidRPr="00D066B0">
        <w:rPr>
          <w:sz w:val="26"/>
          <w:szCs w:val="26"/>
          <w:lang w:eastAsia="ru-RU"/>
        </w:rPr>
        <w:t xml:space="preserve"> Ц</w:t>
      </w:r>
      <w:r>
        <w:rPr>
          <w:sz w:val="26"/>
          <w:szCs w:val="26"/>
          <w:lang w:eastAsia="ru-RU"/>
        </w:rPr>
        <w:t>ентр и Приволжье» – «Тулэнерго»</w:t>
      </w: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6F431C" w:rsidRPr="00D066B0" w:rsidRDefault="006F431C" w:rsidP="006F431C">
      <w:pPr>
        <w:pStyle w:val="a3"/>
        <w:ind w:left="0" w:firstLine="0"/>
        <w:jc w:val="left"/>
        <w:rPr>
          <w:sz w:val="26"/>
          <w:szCs w:val="26"/>
        </w:rPr>
      </w:pPr>
    </w:p>
    <w:p w:rsidR="006F431C" w:rsidRPr="00D066B0" w:rsidRDefault="006F431C" w:rsidP="006F431C">
      <w:pPr>
        <w:pStyle w:val="a3"/>
        <w:ind w:left="0" w:firstLine="0"/>
        <w:rPr>
          <w:sz w:val="26"/>
          <w:szCs w:val="26"/>
        </w:rPr>
      </w:pPr>
      <w:r w:rsidRPr="00D066B0">
        <w:rPr>
          <w:sz w:val="26"/>
          <w:szCs w:val="26"/>
        </w:rPr>
        <w:t>г. Тула 2023 г.</w:t>
      </w:r>
    </w:p>
    <w:p w:rsidR="00730DE3" w:rsidRPr="00D066B0" w:rsidRDefault="00730DE3" w:rsidP="00D066B0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/>
        <w:ind w:left="0" w:firstLine="709"/>
        <w:jc w:val="both"/>
        <w:rPr>
          <w:bCs/>
          <w:sz w:val="26"/>
          <w:szCs w:val="26"/>
        </w:rPr>
      </w:pPr>
      <w:r w:rsidRPr="00D066B0">
        <w:rPr>
          <w:b/>
          <w:sz w:val="26"/>
          <w:szCs w:val="26"/>
        </w:rPr>
        <w:lastRenderedPageBreak/>
        <w:t>Основание выполнения работ</w:t>
      </w:r>
    </w:p>
    <w:p w:rsidR="00250E51" w:rsidRPr="00D066B0" w:rsidRDefault="00730DE3" w:rsidP="007B1FCB">
      <w:pPr>
        <w:pStyle w:val="a3"/>
        <w:tabs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D066B0">
        <w:rPr>
          <w:bCs/>
          <w:iCs/>
          <w:sz w:val="26"/>
          <w:szCs w:val="26"/>
        </w:rPr>
        <w:t>Инвестиционная программа филиала ПАО «</w:t>
      </w:r>
      <w:proofErr w:type="spellStart"/>
      <w:r w:rsidR="00C84ADB" w:rsidRPr="00D066B0">
        <w:rPr>
          <w:sz w:val="26"/>
          <w:szCs w:val="26"/>
        </w:rPr>
        <w:t>Россети</w:t>
      </w:r>
      <w:proofErr w:type="spellEnd"/>
      <w:r w:rsidR="00C84ADB" w:rsidRPr="00D066B0">
        <w:rPr>
          <w:sz w:val="26"/>
          <w:szCs w:val="26"/>
        </w:rPr>
        <w:t xml:space="preserve"> Центр</w:t>
      </w:r>
      <w:r w:rsidR="007474B0" w:rsidRPr="00D066B0">
        <w:rPr>
          <w:sz w:val="26"/>
          <w:szCs w:val="26"/>
        </w:rPr>
        <w:t xml:space="preserve"> и Приволжье</w:t>
      </w:r>
      <w:r w:rsidRPr="00D066B0">
        <w:rPr>
          <w:bCs/>
          <w:iCs/>
          <w:sz w:val="26"/>
          <w:szCs w:val="26"/>
        </w:rPr>
        <w:t>» – «</w:t>
      </w:r>
      <w:r w:rsidR="00D066B0" w:rsidRPr="00D066B0">
        <w:rPr>
          <w:bCs/>
          <w:iCs/>
          <w:sz w:val="26"/>
          <w:szCs w:val="26"/>
        </w:rPr>
        <w:t>Тул</w:t>
      </w:r>
      <w:r w:rsidR="00C84ADB" w:rsidRPr="00D066B0">
        <w:rPr>
          <w:sz w:val="26"/>
          <w:szCs w:val="26"/>
        </w:rPr>
        <w:t>энерго</w:t>
      </w:r>
      <w:r w:rsidRPr="00D066B0">
        <w:rPr>
          <w:bCs/>
          <w:iCs/>
          <w:sz w:val="26"/>
          <w:szCs w:val="26"/>
        </w:rPr>
        <w:t>».</w:t>
      </w:r>
    </w:p>
    <w:p w:rsidR="00730DE3" w:rsidRPr="00D066B0" w:rsidRDefault="00730DE3" w:rsidP="007B1FCB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ind w:left="0" w:firstLine="709"/>
        <w:jc w:val="both"/>
        <w:rPr>
          <w:sz w:val="26"/>
          <w:szCs w:val="26"/>
        </w:rPr>
      </w:pPr>
      <w:r w:rsidRPr="00D066B0">
        <w:rPr>
          <w:b/>
          <w:sz w:val="26"/>
          <w:szCs w:val="26"/>
        </w:rPr>
        <w:t>Общие требования</w:t>
      </w:r>
    </w:p>
    <w:p w:rsidR="00F970EB" w:rsidRPr="00311171" w:rsidRDefault="00F970EB" w:rsidP="00F970EB">
      <w:pPr>
        <w:pStyle w:val="a5"/>
        <w:numPr>
          <w:ilvl w:val="1"/>
          <w:numId w:val="2"/>
        </w:numPr>
        <w:tabs>
          <w:tab w:val="left" w:pos="1418"/>
        </w:tabs>
        <w:spacing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311171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Spec="center" w:tblpY="145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1"/>
        <w:gridCol w:w="5226"/>
      </w:tblGrid>
      <w:tr w:rsidR="00F970EB" w:rsidRPr="00311171" w:rsidTr="004937E6">
        <w:trPr>
          <w:cantSplit/>
          <w:trHeight w:val="20"/>
          <w:jc w:val="center"/>
        </w:trPr>
        <w:tc>
          <w:tcPr>
            <w:tcW w:w="2237" w:type="pct"/>
            <w:vAlign w:val="center"/>
          </w:tcPr>
          <w:p w:rsidR="00F970EB" w:rsidRPr="00311171" w:rsidRDefault="00F970EB" w:rsidP="004937E6">
            <w:pPr>
              <w:pStyle w:val="a3"/>
              <w:tabs>
                <w:tab w:val="left" w:pos="1418"/>
              </w:tabs>
              <w:ind w:left="0" w:firstLine="709"/>
              <w:rPr>
                <w:sz w:val="26"/>
                <w:szCs w:val="26"/>
              </w:rPr>
            </w:pPr>
            <w:r w:rsidRPr="00311171">
              <w:rPr>
                <w:sz w:val="26"/>
                <w:szCs w:val="26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F970EB" w:rsidRPr="00311171" w:rsidRDefault="00F970EB" w:rsidP="004937E6">
            <w:pPr>
              <w:pStyle w:val="a3"/>
              <w:tabs>
                <w:tab w:val="left" w:pos="1418"/>
              </w:tabs>
              <w:ind w:left="0" w:firstLine="709"/>
              <w:rPr>
                <w:sz w:val="26"/>
                <w:szCs w:val="26"/>
              </w:rPr>
            </w:pPr>
            <w:r w:rsidRPr="00311171">
              <w:rPr>
                <w:sz w:val="26"/>
                <w:szCs w:val="26"/>
              </w:rPr>
              <w:t>Район</w:t>
            </w:r>
          </w:p>
        </w:tc>
      </w:tr>
      <w:tr w:rsidR="00F970EB" w:rsidRPr="00311171" w:rsidTr="004937E6">
        <w:trPr>
          <w:cantSplit/>
          <w:trHeight w:val="20"/>
          <w:jc w:val="center"/>
        </w:trPr>
        <w:tc>
          <w:tcPr>
            <w:tcW w:w="2237" w:type="pct"/>
            <w:vAlign w:val="center"/>
          </w:tcPr>
          <w:p w:rsidR="00F970EB" w:rsidRPr="00311171" w:rsidRDefault="00F970EB" w:rsidP="004937E6">
            <w:pPr>
              <w:pStyle w:val="a3"/>
              <w:tabs>
                <w:tab w:val="left" w:pos="1418"/>
              </w:tabs>
              <w:ind w:left="0" w:firstLine="709"/>
              <w:rPr>
                <w:sz w:val="26"/>
                <w:szCs w:val="26"/>
                <w:lang w:eastAsia="ru-RU"/>
              </w:rPr>
            </w:pPr>
            <w:r w:rsidRPr="00311171">
              <w:rPr>
                <w:sz w:val="26"/>
                <w:szCs w:val="26"/>
                <w:lang w:eastAsia="ru-RU"/>
              </w:rPr>
              <w:t>Тульская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0EB" w:rsidRPr="00311171" w:rsidRDefault="00F970EB" w:rsidP="004937E6">
            <w:pPr>
              <w:tabs>
                <w:tab w:val="left" w:pos="1418"/>
              </w:tabs>
              <w:ind w:firstLine="709"/>
              <w:jc w:val="center"/>
              <w:rPr>
                <w:sz w:val="26"/>
                <w:szCs w:val="26"/>
              </w:rPr>
            </w:pPr>
            <w:r w:rsidRPr="00311171">
              <w:rPr>
                <w:sz w:val="26"/>
                <w:szCs w:val="26"/>
              </w:rPr>
              <w:t>Алексинский</w:t>
            </w:r>
          </w:p>
        </w:tc>
      </w:tr>
    </w:tbl>
    <w:p w:rsidR="00F970EB" w:rsidRPr="00311171" w:rsidRDefault="00F970EB" w:rsidP="00F970EB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311171">
        <w:rPr>
          <w:sz w:val="26"/>
          <w:szCs w:val="26"/>
        </w:rPr>
        <w:t xml:space="preserve">Разработать основные технические решения (ОТР), </w:t>
      </w:r>
      <w:r w:rsidRPr="00311171">
        <w:rPr>
          <w:sz w:val="26"/>
          <w:szCs w:val="26"/>
          <w:lang w:eastAsia="x-none"/>
        </w:rPr>
        <w:t xml:space="preserve">рабочую </w:t>
      </w:r>
      <w:r w:rsidRPr="00311171">
        <w:rPr>
          <w:sz w:val="26"/>
          <w:szCs w:val="26"/>
          <w:lang w:val="x-none" w:eastAsia="x-none"/>
        </w:rPr>
        <w:t>документаци</w:t>
      </w:r>
      <w:r w:rsidRPr="00311171">
        <w:rPr>
          <w:sz w:val="26"/>
          <w:szCs w:val="26"/>
          <w:lang w:eastAsia="x-none"/>
        </w:rPr>
        <w:t xml:space="preserve">ю (РД) и сметную документацию (СД) в одну стадию (далее – Документация) </w:t>
      </w:r>
      <w:r w:rsidRPr="00311171">
        <w:rPr>
          <w:sz w:val="26"/>
          <w:szCs w:val="26"/>
        </w:rPr>
        <w:t xml:space="preserve">для реконструкции/нового строительства электросетевых </w:t>
      </w:r>
      <w:r w:rsidRPr="00311171">
        <w:rPr>
          <w:bCs/>
          <w:sz w:val="26"/>
          <w:szCs w:val="26"/>
        </w:rPr>
        <w:t xml:space="preserve">объектов </w:t>
      </w:r>
      <w:r w:rsidRPr="00311171">
        <w:rPr>
          <w:sz w:val="26"/>
          <w:szCs w:val="26"/>
        </w:rPr>
        <w:t>Алексинского</w:t>
      </w:r>
      <w:r w:rsidRPr="00311171">
        <w:rPr>
          <w:bCs/>
          <w:sz w:val="26"/>
          <w:szCs w:val="26"/>
        </w:rPr>
        <w:t xml:space="preserve"> РЭС филиала «Тул</w:t>
      </w:r>
      <w:r w:rsidRPr="00311171">
        <w:rPr>
          <w:sz w:val="26"/>
          <w:szCs w:val="26"/>
        </w:rPr>
        <w:t>энерго</w:t>
      </w:r>
      <w:r w:rsidRPr="00311171">
        <w:rPr>
          <w:bCs/>
          <w:sz w:val="26"/>
          <w:szCs w:val="26"/>
        </w:rPr>
        <w:t xml:space="preserve">» (далее – Филиал) в части распределительной сети 10 (6) </w:t>
      </w:r>
      <w:proofErr w:type="spellStart"/>
      <w:r w:rsidRPr="00311171">
        <w:rPr>
          <w:bCs/>
          <w:sz w:val="26"/>
          <w:szCs w:val="26"/>
        </w:rPr>
        <w:t>кВ</w:t>
      </w:r>
      <w:proofErr w:type="spellEnd"/>
      <w:r w:rsidRPr="00311171">
        <w:rPr>
          <w:sz w:val="26"/>
          <w:szCs w:val="26"/>
        </w:rPr>
        <w:t xml:space="preserve"> в соответствии с объемами, указанными в приложении 1</w:t>
      </w:r>
      <w:r w:rsidR="004937E6">
        <w:rPr>
          <w:sz w:val="26"/>
          <w:szCs w:val="26"/>
        </w:rPr>
        <w:t xml:space="preserve"> и 2</w:t>
      </w:r>
      <w:r w:rsidRPr="00311171">
        <w:rPr>
          <w:sz w:val="26"/>
          <w:szCs w:val="26"/>
        </w:rPr>
        <w:t xml:space="preserve"> к настоящему техническому задания</w:t>
      </w:r>
      <w:r>
        <w:rPr>
          <w:bCs/>
          <w:iCs/>
          <w:sz w:val="26"/>
          <w:szCs w:val="26"/>
        </w:rPr>
        <w:t xml:space="preserve">, </w:t>
      </w:r>
      <w:r w:rsidRPr="00311171">
        <w:rPr>
          <w:sz w:val="26"/>
          <w:szCs w:val="26"/>
        </w:rPr>
        <w:t xml:space="preserve">в </w:t>
      </w:r>
      <w:proofErr w:type="spellStart"/>
      <w:r w:rsidRPr="00311171">
        <w:rPr>
          <w:sz w:val="26"/>
          <w:szCs w:val="26"/>
        </w:rPr>
        <w:t>т.ч</w:t>
      </w:r>
      <w:proofErr w:type="spellEnd"/>
      <w:r w:rsidRPr="00311171">
        <w:rPr>
          <w:sz w:val="26"/>
          <w:szCs w:val="26"/>
        </w:rPr>
        <w:t>.:</w:t>
      </w:r>
    </w:p>
    <w:p w:rsidR="00F970EB" w:rsidRPr="00311171" w:rsidRDefault="00F970EB" w:rsidP="00F970EB">
      <w:pPr>
        <w:pStyle w:val="a3"/>
        <w:numPr>
          <w:ilvl w:val="2"/>
          <w:numId w:val="2"/>
        </w:numPr>
        <w:tabs>
          <w:tab w:val="left" w:pos="1418"/>
        </w:tabs>
        <w:spacing w:before="120" w:after="120"/>
        <w:ind w:hanging="2133"/>
        <w:contextualSpacing/>
        <w:jc w:val="both"/>
        <w:rPr>
          <w:sz w:val="26"/>
          <w:szCs w:val="26"/>
        </w:rPr>
      </w:pPr>
      <w:r w:rsidRPr="00311171">
        <w:rPr>
          <w:sz w:val="26"/>
          <w:szCs w:val="26"/>
        </w:rPr>
        <w:t xml:space="preserve">Строительство ЛЭП 6 (10) </w:t>
      </w:r>
      <w:proofErr w:type="spellStart"/>
      <w:r w:rsidRPr="00311171">
        <w:rPr>
          <w:sz w:val="26"/>
          <w:szCs w:val="26"/>
        </w:rPr>
        <w:t>кВ</w:t>
      </w:r>
      <w:proofErr w:type="spellEnd"/>
      <w:r w:rsidRPr="00311171">
        <w:rPr>
          <w:sz w:val="26"/>
          <w:szCs w:val="26"/>
        </w:rPr>
        <w:t xml:space="preserve"> – 1,2 к</w:t>
      </w:r>
      <w:r>
        <w:rPr>
          <w:sz w:val="26"/>
          <w:szCs w:val="26"/>
        </w:rPr>
        <w:t>м (уточнить при проектировании).</w:t>
      </w:r>
    </w:p>
    <w:p w:rsidR="00F970EB" w:rsidRDefault="00F970EB" w:rsidP="00F970EB">
      <w:pPr>
        <w:pStyle w:val="a3"/>
        <w:numPr>
          <w:ilvl w:val="2"/>
          <w:numId w:val="2"/>
        </w:numPr>
        <w:tabs>
          <w:tab w:val="left" w:pos="1418"/>
        </w:tabs>
        <w:spacing w:before="120" w:after="120"/>
        <w:ind w:hanging="2133"/>
        <w:contextualSpacing/>
        <w:jc w:val="both"/>
        <w:rPr>
          <w:sz w:val="26"/>
          <w:szCs w:val="26"/>
        </w:rPr>
      </w:pPr>
      <w:r w:rsidRPr="00311171">
        <w:rPr>
          <w:sz w:val="26"/>
          <w:szCs w:val="26"/>
        </w:rPr>
        <w:t>Установка РВА – 10 шт.</w:t>
      </w:r>
    </w:p>
    <w:p w:rsidR="003B1172" w:rsidRPr="00311171" w:rsidRDefault="003B1172" w:rsidP="00F970EB">
      <w:pPr>
        <w:pStyle w:val="a3"/>
        <w:numPr>
          <w:ilvl w:val="2"/>
          <w:numId w:val="2"/>
        </w:numPr>
        <w:tabs>
          <w:tab w:val="left" w:pos="1418"/>
        </w:tabs>
        <w:spacing w:before="120" w:after="120"/>
        <w:ind w:hanging="2133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Установка разъединителей с механическим приводом 6 (10)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– 20 шт.</w:t>
      </w:r>
    </w:p>
    <w:p w:rsidR="00F970EB" w:rsidRPr="00311171" w:rsidRDefault="00F970EB" w:rsidP="00F970EB">
      <w:pPr>
        <w:pStyle w:val="a3"/>
        <w:numPr>
          <w:ilvl w:val="2"/>
          <w:numId w:val="2"/>
        </w:numPr>
        <w:tabs>
          <w:tab w:val="left" w:pos="1418"/>
        </w:tabs>
        <w:spacing w:before="120" w:after="120"/>
        <w:ind w:hanging="2133"/>
        <w:contextualSpacing/>
        <w:jc w:val="both"/>
        <w:rPr>
          <w:sz w:val="26"/>
          <w:szCs w:val="26"/>
        </w:rPr>
      </w:pPr>
      <w:r w:rsidRPr="00311171">
        <w:rPr>
          <w:sz w:val="26"/>
          <w:szCs w:val="26"/>
        </w:rPr>
        <w:t>Установка РМИК – 7 шт.</w:t>
      </w:r>
    </w:p>
    <w:p w:rsidR="00F970EB" w:rsidRDefault="00F970EB" w:rsidP="00F970EB">
      <w:pPr>
        <w:pStyle w:val="a3"/>
        <w:numPr>
          <w:ilvl w:val="2"/>
          <w:numId w:val="2"/>
        </w:numPr>
        <w:tabs>
          <w:tab w:val="left" w:pos="1418"/>
        </w:tabs>
        <w:spacing w:before="120" w:after="120"/>
        <w:ind w:hanging="2133"/>
        <w:contextualSpacing/>
        <w:jc w:val="both"/>
        <w:rPr>
          <w:sz w:val="26"/>
          <w:szCs w:val="26"/>
        </w:rPr>
      </w:pPr>
      <w:r w:rsidRPr="00311171">
        <w:rPr>
          <w:sz w:val="26"/>
          <w:szCs w:val="26"/>
        </w:rPr>
        <w:t>Установка ИКЗ – 2 шт.</w:t>
      </w:r>
    </w:p>
    <w:p w:rsidR="00F970EB" w:rsidRPr="00311171" w:rsidRDefault="00F970EB" w:rsidP="00F970EB">
      <w:pPr>
        <w:pStyle w:val="a3"/>
        <w:numPr>
          <w:ilvl w:val="2"/>
          <w:numId w:val="2"/>
        </w:numPr>
        <w:tabs>
          <w:tab w:val="left" w:pos="1418"/>
        </w:tabs>
        <w:spacing w:before="120" w:after="120"/>
        <w:ind w:hanging="2133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Установка ПКУ – 25 шт.</w:t>
      </w:r>
    </w:p>
    <w:p w:rsidR="00F970EB" w:rsidRPr="00311171" w:rsidRDefault="00F970EB" w:rsidP="00F970EB">
      <w:pPr>
        <w:pStyle w:val="a3"/>
        <w:numPr>
          <w:ilvl w:val="2"/>
          <w:numId w:val="2"/>
        </w:numPr>
        <w:tabs>
          <w:tab w:val="left" w:pos="1418"/>
        </w:tabs>
        <w:spacing w:before="120" w:after="120"/>
        <w:ind w:hanging="2133"/>
        <w:contextualSpacing/>
        <w:jc w:val="both"/>
        <w:rPr>
          <w:sz w:val="26"/>
          <w:szCs w:val="26"/>
        </w:rPr>
      </w:pPr>
      <w:r w:rsidRPr="00311171">
        <w:rPr>
          <w:sz w:val="26"/>
          <w:szCs w:val="26"/>
        </w:rPr>
        <w:t>Замена выключателей – 8 шт.</w:t>
      </w:r>
    </w:p>
    <w:p w:rsidR="00F970EB" w:rsidRPr="00311171" w:rsidRDefault="00F970EB" w:rsidP="00F970EB">
      <w:pPr>
        <w:pStyle w:val="a3"/>
        <w:numPr>
          <w:ilvl w:val="2"/>
          <w:numId w:val="2"/>
        </w:numPr>
        <w:tabs>
          <w:tab w:val="left" w:pos="1418"/>
        </w:tabs>
        <w:spacing w:before="120" w:after="120"/>
        <w:ind w:left="0" w:firstLine="702"/>
        <w:contextualSpacing/>
        <w:jc w:val="both"/>
        <w:rPr>
          <w:sz w:val="26"/>
          <w:szCs w:val="26"/>
        </w:rPr>
      </w:pPr>
      <w:r w:rsidRPr="00311171">
        <w:rPr>
          <w:sz w:val="26"/>
          <w:szCs w:val="26"/>
        </w:rPr>
        <w:t xml:space="preserve">Демонтажные работы: КРУН – 2 шт., РП – 1 </w:t>
      </w:r>
      <w:proofErr w:type="spellStart"/>
      <w:r w:rsidRPr="00311171">
        <w:rPr>
          <w:sz w:val="26"/>
          <w:szCs w:val="26"/>
        </w:rPr>
        <w:t>шт</w:t>
      </w:r>
      <w:proofErr w:type="spellEnd"/>
      <w:r w:rsidRPr="00311171">
        <w:rPr>
          <w:sz w:val="26"/>
          <w:szCs w:val="26"/>
        </w:rPr>
        <w:t xml:space="preserve">, РВА – 1 </w:t>
      </w:r>
      <w:proofErr w:type="spellStart"/>
      <w:r w:rsidRPr="00311171">
        <w:rPr>
          <w:sz w:val="26"/>
          <w:szCs w:val="26"/>
        </w:rPr>
        <w:t>шт</w:t>
      </w:r>
      <w:proofErr w:type="spellEnd"/>
      <w:r w:rsidRPr="00311171">
        <w:rPr>
          <w:sz w:val="26"/>
          <w:szCs w:val="26"/>
        </w:rPr>
        <w:t xml:space="preserve"> (с переустановкой существующего РВА).</w:t>
      </w:r>
    </w:p>
    <w:p w:rsidR="00730DE3" w:rsidRPr="00D066B0" w:rsidRDefault="00730DE3" w:rsidP="00D066B0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 w:rsidRPr="00D066B0">
        <w:rPr>
          <w:bCs/>
          <w:sz w:val="26"/>
          <w:szCs w:val="26"/>
        </w:rPr>
        <w:t xml:space="preserve">нормативных </w:t>
      </w:r>
      <w:r w:rsidRPr="00D066B0">
        <w:rPr>
          <w:bCs/>
          <w:sz w:val="26"/>
          <w:szCs w:val="26"/>
        </w:rPr>
        <w:t>документов, необходимых и дейс</w:t>
      </w:r>
      <w:r w:rsidR="004545BD" w:rsidRPr="00D066B0">
        <w:rPr>
          <w:bCs/>
          <w:sz w:val="26"/>
          <w:szCs w:val="26"/>
        </w:rPr>
        <w:t xml:space="preserve">твующих на момент разработки </w:t>
      </w:r>
      <w:r w:rsidR="00D04AB3" w:rsidRPr="00D066B0">
        <w:rPr>
          <w:bCs/>
          <w:sz w:val="26"/>
          <w:szCs w:val="26"/>
        </w:rPr>
        <w:t>основных технических решений,</w:t>
      </w:r>
      <w:r w:rsidR="007329A3" w:rsidRPr="00D066B0">
        <w:rPr>
          <w:bCs/>
          <w:sz w:val="26"/>
          <w:szCs w:val="26"/>
        </w:rPr>
        <w:t xml:space="preserve"> </w:t>
      </w:r>
      <w:r w:rsidR="00D04AB3" w:rsidRPr="00D066B0">
        <w:rPr>
          <w:bCs/>
          <w:sz w:val="26"/>
          <w:szCs w:val="26"/>
        </w:rPr>
        <w:t>рабочей и сметной документации</w:t>
      </w:r>
      <w:r w:rsidRPr="00D066B0">
        <w:rPr>
          <w:bCs/>
          <w:sz w:val="26"/>
          <w:szCs w:val="26"/>
        </w:rPr>
        <w:t>, в том числе не указанных в данном ТЗ.</w:t>
      </w:r>
    </w:p>
    <w:p w:rsidR="00011E92" w:rsidRPr="00D066B0" w:rsidRDefault="00730DE3" w:rsidP="00D066B0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066B0">
        <w:rPr>
          <w:bCs/>
          <w:sz w:val="26"/>
          <w:szCs w:val="26"/>
        </w:rPr>
        <w:t xml:space="preserve">Выполнить согласование </w:t>
      </w:r>
      <w:r w:rsidR="004A27EE" w:rsidRPr="00D066B0">
        <w:rPr>
          <w:sz w:val="26"/>
          <w:szCs w:val="26"/>
        </w:rPr>
        <w:t>Документации</w:t>
      </w:r>
      <w:r w:rsidR="0098070B" w:rsidRPr="00D066B0">
        <w:rPr>
          <w:bCs/>
          <w:sz w:val="26"/>
          <w:szCs w:val="26"/>
        </w:rPr>
        <w:t>, в том числе ОТР,</w:t>
      </w:r>
      <w:r w:rsidRPr="00D066B0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066B0">
        <w:rPr>
          <w:bCs/>
          <w:sz w:val="26"/>
          <w:szCs w:val="26"/>
        </w:rPr>
        <w:t>ми органами</w:t>
      </w:r>
      <w:r w:rsidR="00A1342B" w:rsidRPr="00D066B0">
        <w:rPr>
          <w:bCs/>
          <w:sz w:val="26"/>
          <w:szCs w:val="26"/>
        </w:rPr>
        <w:t xml:space="preserve"> (при необходимости</w:t>
      </w:r>
      <w:r w:rsidR="00440A61" w:rsidRPr="00D066B0">
        <w:rPr>
          <w:bCs/>
          <w:sz w:val="26"/>
          <w:szCs w:val="26"/>
        </w:rPr>
        <w:t xml:space="preserve"> или </w:t>
      </w:r>
      <w:r w:rsidR="00A1342B" w:rsidRPr="00D066B0">
        <w:rPr>
          <w:bCs/>
          <w:sz w:val="26"/>
          <w:szCs w:val="26"/>
        </w:rPr>
        <w:t>соответствующем обосновании)</w:t>
      </w:r>
      <w:r w:rsidR="003568C2" w:rsidRPr="00D066B0">
        <w:rPr>
          <w:bCs/>
          <w:sz w:val="26"/>
          <w:szCs w:val="26"/>
        </w:rPr>
        <w:t>.</w:t>
      </w:r>
    </w:p>
    <w:p w:rsidR="00440A61" w:rsidRPr="00D066B0" w:rsidRDefault="00440A61" w:rsidP="00D066B0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066B0">
        <w:rPr>
          <w:sz w:val="26"/>
          <w:szCs w:val="26"/>
          <w:lang w:eastAsia="x-none"/>
        </w:rPr>
        <w:t xml:space="preserve">В </w:t>
      </w:r>
      <w:r w:rsidRPr="00D066B0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 w:rsidRPr="00D066B0">
        <w:rPr>
          <w:sz w:val="26"/>
          <w:szCs w:val="26"/>
          <w:lang w:eastAsia="x-none"/>
        </w:rPr>
        <w:t>Документации:</w:t>
      </w:r>
    </w:p>
    <w:p w:rsidR="00440A61" w:rsidRPr="00D066B0" w:rsidRDefault="00440A61" w:rsidP="00D066B0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D066B0">
        <w:rPr>
          <w:sz w:val="26"/>
          <w:szCs w:val="26"/>
          <w:lang w:eastAsia="x-none"/>
        </w:rPr>
        <w:t>-</w:t>
      </w:r>
      <w:r w:rsidRPr="00D066B0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066B0">
        <w:rPr>
          <w:sz w:val="26"/>
          <w:szCs w:val="26"/>
          <w:lang w:eastAsia="x-none"/>
        </w:rPr>
        <w:t xml:space="preserve">и </w:t>
      </w:r>
      <w:r w:rsidRPr="00D066B0">
        <w:rPr>
          <w:sz w:val="26"/>
          <w:szCs w:val="26"/>
          <w:lang w:val="x-none" w:eastAsia="x-none"/>
        </w:rPr>
        <w:t>документацию повторного использования</w:t>
      </w:r>
      <w:r w:rsidRPr="00D066B0">
        <w:rPr>
          <w:sz w:val="26"/>
          <w:szCs w:val="26"/>
          <w:lang w:eastAsia="x-none"/>
        </w:rPr>
        <w:t>;</w:t>
      </w:r>
    </w:p>
    <w:p w:rsidR="009E6568" w:rsidRPr="00D066B0" w:rsidRDefault="009E6568" w:rsidP="00D066B0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D066B0">
        <w:rPr>
          <w:sz w:val="26"/>
          <w:szCs w:val="26"/>
          <w:lang w:eastAsia="x-none"/>
        </w:rPr>
        <w:t>-</w:t>
      </w:r>
      <w:r w:rsidR="00385827" w:rsidRPr="00D066B0">
        <w:rPr>
          <w:sz w:val="26"/>
          <w:szCs w:val="26"/>
          <w:lang w:eastAsia="x-none"/>
        </w:rPr>
        <w:t xml:space="preserve"> рассмотрение и </w:t>
      </w:r>
      <w:r w:rsidRPr="00D066B0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:rsidR="00A1342B" w:rsidRPr="00D066B0" w:rsidRDefault="00A1342B" w:rsidP="00D066B0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sz w:val="26"/>
          <w:szCs w:val="26"/>
        </w:rPr>
        <w:t xml:space="preserve">В ходе выбора места </w:t>
      </w:r>
      <w:r w:rsidR="004A27EE" w:rsidRPr="00D066B0">
        <w:rPr>
          <w:sz w:val="26"/>
          <w:szCs w:val="26"/>
        </w:rPr>
        <w:t xml:space="preserve">нового </w:t>
      </w:r>
      <w:r w:rsidRPr="00D066B0">
        <w:rPr>
          <w:sz w:val="26"/>
          <w:szCs w:val="26"/>
        </w:rPr>
        <w:t>строительства площадных и линейных объектов осуществить:</w:t>
      </w:r>
    </w:p>
    <w:p w:rsidR="00433EC8" w:rsidRPr="00D066B0" w:rsidRDefault="00A1342B" w:rsidP="00D066B0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sz w:val="26"/>
          <w:szCs w:val="26"/>
        </w:rPr>
        <w:t xml:space="preserve"> </w:t>
      </w:r>
      <w:r w:rsidR="00433EC8" w:rsidRPr="00D066B0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D066B0" w:rsidRDefault="00433EC8" w:rsidP="00D066B0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sz w:val="26"/>
          <w:szCs w:val="26"/>
        </w:rPr>
        <w:t xml:space="preserve">При прохождении ЛЭП </w:t>
      </w:r>
      <w:r w:rsidR="00A1342B" w:rsidRPr="00D066B0">
        <w:rPr>
          <w:sz w:val="26"/>
          <w:szCs w:val="26"/>
        </w:rPr>
        <w:t>6-</w:t>
      </w:r>
      <w:r w:rsidRPr="00D066B0">
        <w:rPr>
          <w:sz w:val="26"/>
          <w:szCs w:val="26"/>
        </w:rPr>
        <w:t xml:space="preserve">10 </w:t>
      </w:r>
      <w:proofErr w:type="spellStart"/>
      <w:r w:rsidRPr="00D066B0">
        <w:rPr>
          <w:sz w:val="26"/>
          <w:szCs w:val="26"/>
        </w:rPr>
        <w:t>кВ</w:t>
      </w:r>
      <w:proofErr w:type="spellEnd"/>
      <w:r w:rsidRPr="00D066B0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D066B0" w:rsidRDefault="00433EC8" w:rsidP="00D066B0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sz w:val="26"/>
          <w:szCs w:val="26"/>
        </w:rPr>
        <w:lastRenderedPageBreak/>
        <w:t xml:space="preserve">При прохождении </w:t>
      </w:r>
      <w:r w:rsidR="004A27EE" w:rsidRPr="00D066B0">
        <w:rPr>
          <w:sz w:val="26"/>
          <w:szCs w:val="26"/>
        </w:rPr>
        <w:t xml:space="preserve">проектируемых </w:t>
      </w:r>
      <w:r w:rsidRPr="00D066B0">
        <w:rPr>
          <w:sz w:val="26"/>
          <w:szCs w:val="26"/>
        </w:rPr>
        <w:t xml:space="preserve">ЛЭП </w:t>
      </w:r>
      <w:r w:rsidR="00A1342B" w:rsidRPr="00D066B0">
        <w:rPr>
          <w:sz w:val="26"/>
          <w:szCs w:val="26"/>
        </w:rPr>
        <w:t>6-</w:t>
      </w:r>
      <w:r w:rsidRPr="00D066B0">
        <w:rPr>
          <w:sz w:val="26"/>
          <w:szCs w:val="26"/>
        </w:rPr>
        <w:t xml:space="preserve">10 </w:t>
      </w:r>
      <w:proofErr w:type="spellStart"/>
      <w:r w:rsidRPr="00D066B0">
        <w:rPr>
          <w:sz w:val="26"/>
          <w:szCs w:val="26"/>
        </w:rPr>
        <w:t>кВ</w:t>
      </w:r>
      <w:proofErr w:type="spellEnd"/>
      <w:r w:rsidRPr="00D066B0">
        <w:rPr>
          <w:sz w:val="26"/>
          <w:szCs w:val="26"/>
        </w:rPr>
        <w:t xml:space="preserve"> по землям особо охраняемых территорий, землям водного фонда - направление заявления в соответствующее ведомство</w:t>
      </w:r>
      <w:r w:rsidR="004A27EE" w:rsidRPr="00D066B0">
        <w:rPr>
          <w:sz w:val="26"/>
          <w:szCs w:val="26"/>
        </w:rPr>
        <w:t>.</w:t>
      </w:r>
    </w:p>
    <w:p w:rsidR="00983AAA" w:rsidRPr="00D066B0" w:rsidRDefault="004A27EE" w:rsidP="00D066B0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D066B0">
        <w:rPr>
          <w:sz w:val="26"/>
          <w:szCs w:val="26"/>
        </w:rPr>
        <w:t>Документацию</w:t>
      </w:r>
      <w:r w:rsidR="0098070B" w:rsidRPr="00D066B0">
        <w:rPr>
          <w:sz w:val="26"/>
          <w:szCs w:val="26"/>
        </w:rPr>
        <w:t xml:space="preserve"> </w:t>
      </w:r>
      <w:r w:rsidR="00983AAA" w:rsidRPr="00D066B0">
        <w:rPr>
          <w:sz w:val="26"/>
          <w:szCs w:val="26"/>
        </w:rPr>
        <w:t>выполнить в соответствии с требованиями действующ</w:t>
      </w:r>
      <w:r w:rsidRPr="00D066B0">
        <w:rPr>
          <w:sz w:val="26"/>
          <w:szCs w:val="26"/>
        </w:rPr>
        <w:t>их</w:t>
      </w:r>
      <w:r w:rsidR="00983AAA" w:rsidRPr="00D066B0">
        <w:rPr>
          <w:sz w:val="26"/>
          <w:szCs w:val="26"/>
        </w:rPr>
        <w:t xml:space="preserve"> НТД</w:t>
      </w:r>
      <w:r w:rsidR="002567F3" w:rsidRPr="00D066B0">
        <w:rPr>
          <w:sz w:val="26"/>
          <w:szCs w:val="26"/>
        </w:rPr>
        <w:t>,</w:t>
      </w:r>
      <w:r w:rsidRPr="00D066B0">
        <w:rPr>
          <w:sz w:val="26"/>
          <w:szCs w:val="26"/>
        </w:rPr>
        <w:t xml:space="preserve"> </w:t>
      </w:r>
      <w:r w:rsidR="002567F3" w:rsidRPr="00D066B0">
        <w:rPr>
          <w:bCs/>
          <w:iCs/>
          <w:sz w:val="26"/>
          <w:szCs w:val="26"/>
        </w:rPr>
        <w:t xml:space="preserve">указанных в п. </w:t>
      </w:r>
      <w:r w:rsidR="00607136">
        <w:rPr>
          <w:bCs/>
          <w:iCs/>
          <w:sz w:val="26"/>
          <w:szCs w:val="26"/>
        </w:rPr>
        <w:t>8</w:t>
      </w:r>
      <w:r w:rsidR="00EC6039" w:rsidRPr="00D066B0">
        <w:rPr>
          <w:bCs/>
          <w:iCs/>
          <w:sz w:val="26"/>
          <w:szCs w:val="26"/>
        </w:rPr>
        <w:t xml:space="preserve"> </w:t>
      </w:r>
      <w:r w:rsidR="002567F3" w:rsidRPr="00D066B0">
        <w:rPr>
          <w:bCs/>
          <w:iCs/>
          <w:sz w:val="26"/>
          <w:szCs w:val="26"/>
        </w:rPr>
        <w:t>настоящего ТЗ.</w:t>
      </w:r>
    </w:p>
    <w:p w:rsidR="003E1567" w:rsidRDefault="000A5A7F" w:rsidP="00D066B0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sz w:val="26"/>
          <w:szCs w:val="26"/>
        </w:rPr>
        <w:t>Разработанн</w:t>
      </w:r>
      <w:r w:rsidR="004A27EE" w:rsidRPr="00D066B0">
        <w:rPr>
          <w:sz w:val="26"/>
          <w:szCs w:val="26"/>
        </w:rPr>
        <w:t>ая</w:t>
      </w:r>
      <w:r w:rsidRPr="00D066B0">
        <w:rPr>
          <w:sz w:val="26"/>
          <w:szCs w:val="26"/>
        </w:rPr>
        <w:t xml:space="preserve"> </w:t>
      </w:r>
      <w:r w:rsidR="004A27EE" w:rsidRPr="00D066B0">
        <w:rPr>
          <w:sz w:val="26"/>
          <w:szCs w:val="26"/>
        </w:rPr>
        <w:t>Документация</w:t>
      </w:r>
      <w:r w:rsidRPr="00D066B0">
        <w:rPr>
          <w:sz w:val="26"/>
          <w:szCs w:val="26"/>
        </w:rPr>
        <w:t>, в том числе математическая модель,</w:t>
      </w:r>
      <w:r w:rsidR="003E1567" w:rsidRPr="00D066B0">
        <w:rPr>
          <w:sz w:val="26"/>
          <w:szCs w:val="26"/>
        </w:rPr>
        <w:t xml:space="preserve"> является собственностью Заказчика</w:t>
      </w:r>
      <w:r w:rsidR="00626417" w:rsidRPr="00D066B0">
        <w:rPr>
          <w:sz w:val="26"/>
          <w:szCs w:val="26"/>
        </w:rPr>
        <w:t>,</w:t>
      </w:r>
      <w:r w:rsidR="003E1567" w:rsidRPr="00D066B0">
        <w:rPr>
          <w:sz w:val="26"/>
          <w:szCs w:val="26"/>
        </w:rPr>
        <w:t xml:space="preserve"> и передача ее третьим лицам без его согласия запрещается.</w:t>
      </w:r>
    </w:p>
    <w:p w:rsidR="00D066B0" w:rsidRDefault="00D066B0" w:rsidP="00D066B0">
      <w:pPr>
        <w:pStyle w:val="a3"/>
        <w:tabs>
          <w:tab w:val="left" w:pos="1418"/>
        </w:tabs>
        <w:suppressAutoHyphens w:val="0"/>
        <w:spacing w:before="120" w:after="120"/>
        <w:ind w:left="709" w:firstLine="0"/>
        <w:contextualSpacing/>
        <w:jc w:val="both"/>
        <w:rPr>
          <w:sz w:val="26"/>
          <w:szCs w:val="26"/>
        </w:rPr>
      </w:pPr>
    </w:p>
    <w:p w:rsidR="00730DE3" w:rsidRPr="00D26836" w:rsidRDefault="00730DE3" w:rsidP="00D066B0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Исходные данные для проектирования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Поопорные</w:t>
      </w:r>
      <w:proofErr w:type="spellEnd"/>
      <w:r w:rsidRPr="00827A55">
        <w:rPr>
          <w:bCs/>
          <w:iCs/>
          <w:sz w:val="26"/>
          <w:szCs w:val="26"/>
        </w:rPr>
        <w:t xml:space="preserve"> однолинейные схемы</w:t>
      </w:r>
      <w:r w:rsidR="00440A61">
        <w:rPr>
          <w:bCs/>
          <w:iCs/>
          <w:sz w:val="26"/>
          <w:szCs w:val="26"/>
        </w:rPr>
        <w:t xml:space="preserve">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</w:t>
      </w:r>
      <w:proofErr w:type="spellStart"/>
      <w:r w:rsidR="00440A61">
        <w:rPr>
          <w:bCs/>
          <w:iCs/>
          <w:sz w:val="26"/>
          <w:szCs w:val="26"/>
        </w:rPr>
        <w:t>кВ</w:t>
      </w:r>
      <w:proofErr w:type="spellEnd"/>
      <w:r w:rsidR="00440A61">
        <w:rPr>
          <w:bCs/>
          <w:iCs/>
          <w:sz w:val="26"/>
          <w:szCs w:val="26"/>
        </w:rPr>
        <w:t xml:space="preserve"> и выше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ТП и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440A61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</w:t>
      </w:r>
      <w:proofErr w:type="spellStart"/>
      <w:r w:rsidRPr="00827A55">
        <w:rPr>
          <w:bCs/>
          <w:iCs/>
          <w:sz w:val="26"/>
          <w:szCs w:val="26"/>
        </w:rPr>
        <w:t>уставок</w:t>
      </w:r>
      <w:proofErr w:type="spellEnd"/>
      <w:r w:rsidRPr="00827A55">
        <w:rPr>
          <w:bCs/>
          <w:iCs/>
          <w:sz w:val="26"/>
          <w:szCs w:val="26"/>
        </w:rPr>
        <w:t xml:space="preserve"> </w:t>
      </w:r>
      <w:r w:rsidR="00440A61">
        <w:rPr>
          <w:bCs/>
          <w:iCs/>
          <w:sz w:val="26"/>
          <w:szCs w:val="26"/>
        </w:rPr>
        <w:t>РЗА.</w:t>
      </w:r>
    </w:p>
    <w:p w:rsidR="00827A55" w:rsidRDefault="00440A61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6-10 </w:t>
      </w:r>
      <w:proofErr w:type="spellStart"/>
      <w:r w:rsidR="00675AB0">
        <w:rPr>
          <w:bCs/>
          <w:iCs/>
          <w:sz w:val="26"/>
          <w:szCs w:val="26"/>
        </w:rPr>
        <w:t>кВ</w:t>
      </w:r>
      <w:proofErr w:type="spellEnd"/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 xml:space="preserve">в </w:t>
      </w:r>
      <w:proofErr w:type="spellStart"/>
      <w:r w:rsidR="00675AB0" w:rsidRPr="00D26836">
        <w:rPr>
          <w:bCs/>
          <w:iCs/>
          <w:sz w:val="26"/>
          <w:szCs w:val="26"/>
        </w:rPr>
        <w:t>т.ч</w:t>
      </w:r>
      <w:proofErr w:type="spellEnd"/>
      <w:r w:rsidR="00675AB0" w:rsidRPr="00D26836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Однолинейные схемы РУ 6-10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ПС 35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и выше, РП (узловых ТП) 6-10 </w:t>
      </w:r>
      <w:proofErr w:type="spellStart"/>
      <w:r w:rsidRPr="00827A55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:rsidR="00703F59" w:rsidRPr="005D36EA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Геоданные</w:t>
      </w:r>
      <w:proofErr w:type="spellEnd"/>
      <w:r w:rsidRPr="00827A55">
        <w:rPr>
          <w:bCs/>
          <w:iCs/>
          <w:sz w:val="26"/>
          <w:szCs w:val="26"/>
        </w:rPr>
        <w:t xml:space="preserve">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:rsidR="008F488D" w:rsidRDefault="00741A43" w:rsidP="007B1FCB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9E6C50" w:rsidRPr="00F00D97" w:rsidRDefault="009E6C50" w:rsidP="009E6C50">
      <w:pPr>
        <w:pStyle w:val="a5"/>
        <w:tabs>
          <w:tab w:val="left" w:pos="1418"/>
        </w:tabs>
        <w:suppressAutoHyphens w:val="0"/>
        <w:spacing w:before="120"/>
        <w:ind w:left="709"/>
        <w:jc w:val="both"/>
        <w:rPr>
          <w:bCs/>
          <w:iCs/>
          <w:sz w:val="26"/>
          <w:szCs w:val="26"/>
        </w:rPr>
      </w:pPr>
    </w:p>
    <w:p w:rsidR="00626417" w:rsidRPr="00626417" w:rsidRDefault="009F44C1" w:rsidP="007B1FCB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24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lastRenderedPageBreak/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:rsidR="002567F3" w:rsidRPr="003B4825" w:rsidRDefault="002567F3" w:rsidP="00D066B0">
      <w:pPr>
        <w:pStyle w:val="a3"/>
        <w:numPr>
          <w:ilvl w:val="1"/>
          <w:numId w:val="16"/>
        </w:numPr>
        <w:spacing w:before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:rsidR="00E0667D" w:rsidRDefault="00E0667D" w:rsidP="00D066B0">
      <w:pPr>
        <w:pStyle w:val="a5"/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:rsidR="00E0667D" w:rsidRDefault="00E0667D" w:rsidP="00D066B0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:rsidR="00E547A9" w:rsidRDefault="00E547A9" w:rsidP="00D066B0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003336" w:rsidRDefault="00E0667D" w:rsidP="00D066B0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:rsidR="00E0667D" w:rsidRPr="00D26836" w:rsidRDefault="00E0667D" w:rsidP="00D066B0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:rsidR="00E0667D" w:rsidRPr="00D26836" w:rsidRDefault="00E0667D" w:rsidP="00D066B0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:rsidR="00E0667D" w:rsidRPr="001840C8" w:rsidRDefault="00E0667D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D26836">
        <w:rPr>
          <w:sz w:val="26"/>
          <w:szCs w:val="26"/>
        </w:rPr>
        <w:t>реклоузер</w:t>
      </w:r>
      <w:proofErr w:type="spellEnd"/>
      <w:r w:rsidRPr="00D26836">
        <w:rPr>
          <w:sz w:val="26"/>
          <w:szCs w:val="26"/>
        </w:rPr>
        <w:t xml:space="preserve">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:rsidR="001840C8" w:rsidRPr="001840C8" w:rsidRDefault="001840C8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:rsidR="00E0667D" w:rsidRPr="00D26836" w:rsidRDefault="00E0667D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E0667D" w:rsidRPr="00D26836" w:rsidRDefault="00E0667D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с обоснованием по реконструкции РУ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gramStart"/>
      <w:r w:rsidRPr="00D26836">
        <w:rPr>
          <w:bCs/>
          <w:iCs/>
          <w:sz w:val="26"/>
          <w:szCs w:val="26"/>
        </w:rPr>
        <w:t>с заменой выключателей</w:t>
      </w:r>
      <w:proofErr w:type="gramEnd"/>
      <w:r w:rsidRPr="00D26836">
        <w:rPr>
          <w:bCs/>
          <w:iCs/>
          <w:sz w:val="26"/>
          <w:szCs w:val="26"/>
        </w:rPr>
        <w:t xml:space="preserve">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EE1102" w:rsidRDefault="00E0667D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 xml:space="preserve">Предложения по модернизации, замене или установке оборудования СДТУ на ПС 35-110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и РП 6-10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с обоснованием.</w:t>
      </w:r>
    </w:p>
    <w:p w:rsidR="00E0667D" w:rsidRPr="00D26836" w:rsidRDefault="00E0667D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 xml:space="preserve">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B67778" w:rsidRPr="00D26836" w:rsidRDefault="00B67778" w:rsidP="00D066B0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:rsidR="00E0667D" w:rsidRPr="00D26836" w:rsidRDefault="00E0667D" w:rsidP="00D066B0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dB</w:t>
      </w:r>
      <w:proofErr w:type="spellEnd"/>
      <w:r w:rsidRPr="00D26836">
        <w:rPr>
          <w:bCs/>
          <w:iCs/>
          <w:sz w:val="26"/>
          <w:szCs w:val="26"/>
        </w:rPr>
        <w:t>).</w:t>
      </w:r>
    </w:p>
    <w:p w:rsidR="00E0667D" w:rsidRPr="00D26836" w:rsidRDefault="00E0667D" w:rsidP="00D066B0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</w:t>
      </w:r>
      <w:r w:rsidRPr="00D26836">
        <w:rPr>
          <w:bCs/>
          <w:iCs/>
          <w:sz w:val="26"/>
          <w:szCs w:val="26"/>
        </w:rPr>
        <w:lastRenderedPageBreak/>
        <w:t>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:rsidR="00E0667D" w:rsidRPr="00D26836" w:rsidRDefault="00E0667D" w:rsidP="00D066B0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(изменение точек подключения отпаек, исключение из схемы существующих участков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:rsidR="00E0667D" w:rsidRPr="00D26836" w:rsidRDefault="00E0667D" w:rsidP="00D066B0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E0667D" w:rsidRPr="00D26836" w:rsidRDefault="00E0667D" w:rsidP="00D066B0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011E92" w:rsidRDefault="00E0667D" w:rsidP="00D066B0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:rsidR="00170F77" w:rsidRDefault="00170F77" w:rsidP="00D066B0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:rsidR="00170F77" w:rsidRPr="00170F77" w:rsidRDefault="00170F77" w:rsidP="00D066B0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170F77">
        <w:rPr>
          <w:bCs/>
          <w:iCs/>
          <w:sz w:val="26"/>
          <w:szCs w:val="26"/>
        </w:rPr>
        <w:t>кВ.</w:t>
      </w:r>
      <w:proofErr w:type="spellEnd"/>
    </w:p>
    <w:p w:rsidR="003B4825" w:rsidRPr="00011E92" w:rsidRDefault="00E523E6" w:rsidP="00D066B0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:rsidR="00B02AAB" w:rsidRPr="000B1631" w:rsidRDefault="00B02AAB" w:rsidP="007B1FCB">
      <w:pPr>
        <w:pStyle w:val="a3"/>
        <w:tabs>
          <w:tab w:val="left" w:pos="1701"/>
        </w:tabs>
        <w:spacing w:before="120"/>
        <w:ind w:left="709" w:firstLine="0"/>
        <w:jc w:val="both"/>
        <w:rPr>
          <w:bCs/>
          <w:iCs/>
          <w:sz w:val="26"/>
          <w:szCs w:val="26"/>
        </w:rPr>
      </w:pPr>
    </w:p>
    <w:p w:rsidR="00730DE3" w:rsidRPr="00B02AAB" w:rsidRDefault="00730DE3" w:rsidP="00D066B0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02AAB">
        <w:rPr>
          <w:b/>
          <w:sz w:val="26"/>
          <w:szCs w:val="26"/>
        </w:rPr>
        <w:t xml:space="preserve">Требования к </w:t>
      </w:r>
      <w:r w:rsidR="00B12F56" w:rsidRPr="00B02AAB">
        <w:rPr>
          <w:b/>
          <w:sz w:val="26"/>
          <w:szCs w:val="26"/>
        </w:rPr>
        <w:t xml:space="preserve">разделам </w:t>
      </w:r>
      <w:r w:rsidR="00D32097" w:rsidRPr="00B02AAB">
        <w:rPr>
          <w:b/>
          <w:sz w:val="26"/>
          <w:szCs w:val="26"/>
        </w:rPr>
        <w:t>Документации</w:t>
      </w:r>
    </w:p>
    <w:p w:rsidR="00730DE3" w:rsidRPr="00B02AAB" w:rsidRDefault="008515FF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:rsidR="00730DE3" w:rsidRPr="00D066B0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D066B0">
        <w:rPr>
          <w:sz w:val="26"/>
          <w:szCs w:val="26"/>
        </w:rPr>
        <w:t>Документации</w:t>
      </w:r>
      <w:r w:rsidRPr="00D066B0">
        <w:rPr>
          <w:sz w:val="26"/>
          <w:szCs w:val="26"/>
        </w:rPr>
        <w:t>;</w:t>
      </w:r>
    </w:p>
    <w:p w:rsidR="00730DE3" w:rsidRPr="00D066B0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066B0">
        <w:rPr>
          <w:sz w:val="26"/>
          <w:szCs w:val="26"/>
        </w:rPr>
        <w:t xml:space="preserve">исходные данные и условия для подготовки </w:t>
      </w:r>
      <w:r w:rsidR="00D32097" w:rsidRPr="00D066B0">
        <w:rPr>
          <w:sz w:val="26"/>
          <w:szCs w:val="26"/>
        </w:rPr>
        <w:t>Документации</w:t>
      </w:r>
      <w:r w:rsidRPr="00D066B0">
        <w:rPr>
          <w:sz w:val="26"/>
          <w:szCs w:val="26"/>
        </w:rPr>
        <w:t>;</w:t>
      </w:r>
    </w:p>
    <w:p w:rsidR="00730DE3" w:rsidRPr="00D066B0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066B0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D066B0">
        <w:rPr>
          <w:sz w:val="26"/>
          <w:szCs w:val="26"/>
        </w:rPr>
        <w:t xml:space="preserve">ого предполагается осуществлять </w:t>
      </w:r>
      <w:r w:rsidRPr="00D066B0">
        <w:rPr>
          <w:sz w:val="26"/>
          <w:szCs w:val="26"/>
        </w:rPr>
        <w:t xml:space="preserve">строительство/реконструкцию </w:t>
      </w:r>
      <w:r w:rsidRPr="00D066B0">
        <w:rPr>
          <w:bCs/>
          <w:sz w:val="26"/>
          <w:szCs w:val="26"/>
        </w:rPr>
        <w:t>объекта (</w:t>
      </w:r>
      <w:proofErr w:type="spellStart"/>
      <w:r w:rsidRPr="00D066B0">
        <w:rPr>
          <w:bCs/>
          <w:sz w:val="26"/>
          <w:szCs w:val="26"/>
        </w:rPr>
        <w:t>ов</w:t>
      </w:r>
      <w:proofErr w:type="spellEnd"/>
      <w:r w:rsidRPr="00D066B0">
        <w:rPr>
          <w:bCs/>
          <w:sz w:val="26"/>
          <w:szCs w:val="26"/>
        </w:rPr>
        <w:t>) ра</w:t>
      </w:r>
      <w:r w:rsidR="00CA4839" w:rsidRPr="00D066B0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 w:rsidRPr="00D066B0">
        <w:rPr>
          <w:bCs/>
          <w:sz w:val="26"/>
          <w:szCs w:val="26"/>
        </w:rPr>
        <w:t>кВ</w:t>
      </w:r>
      <w:proofErr w:type="spellEnd"/>
      <w:r w:rsidR="00CA4839" w:rsidRPr="00D066B0">
        <w:rPr>
          <w:bCs/>
          <w:sz w:val="26"/>
          <w:szCs w:val="26"/>
        </w:rPr>
        <w:t xml:space="preserve"> (при проектировании учитывать </w:t>
      </w:r>
      <w:r w:rsidRPr="00D066B0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D066B0">
        <w:rPr>
          <w:sz w:val="26"/>
          <w:szCs w:val="26"/>
        </w:rPr>
        <w:t xml:space="preserve"> </w:t>
      </w:r>
      <w:r w:rsidR="00D066B0" w:rsidRPr="00D066B0">
        <w:rPr>
          <w:sz w:val="26"/>
          <w:szCs w:val="26"/>
        </w:rPr>
        <w:t>Тульской</w:t>
      </w:r>
      <w:r w:rsidRPr="00D066B0">
        <w:rPr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D066B0">
        <w:rPr>
          <w:sz w:val="26"/>
          <w:szCs w:val="26"/>
        </w:rPr>
        <w:t xml:space="preserve"> обосновании и согласованием с Ф</w:t>
      </w:r>
      <w:r w:rsidRPr="00D066B0">
        <w:rPr>
          <w:sz w:val="26"/>
          <w:szCs w:val="26"/>
        </w:rPr>
        <w:t>илиалом;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066B0">
        <w:rPr>
          <w:sz w:val="26"/>
          <w:szCs w:val="26"/>
        </w:rPr>
        <w:t>сведения о проектируемых</w:t>
      </w:r>
      <w:r w:rsidRPr="00B02AAB">
        <w:rPr>
          <w:sz w:val="26"/>
          <w:szCs w:val="26"/>
        </w:rPr>
        <w:t xml:space="preserve"> объектах </w:t>
      </w:r>
      <w:r w:rsidR="00B02AAB" w:rsidRPr="00B02AAB">
        <w:rPr>
          <w:sz w:val="26"/>
          <w:szCs w:val="26"/>
        </w:rPr>
        <w:t xml:space="preserve">нового строительства </w:t>
      </w:r>
      <w:r w:rsidRPr="00B02AAB">
        <w:rPr>
          <w:bCs/>
          <w:sz w:val="26"/>
          <w:szCs w:val="26"/>
        </w:rPr>
        <w:t>распределительной сети</w:t>
      </w:r>
      <w:r w:rsidR="00B02AAB" w:rsidRPr="00B02AAB">
        <w:rPr>
          <w:bCs/>
          <w:sz w:val="26"/>
          <w:szCs w:val="26"/>
        </w:rPr>
        <w:t xml:space="preserve">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lastRenderedPageBreak/>
        <w:t>сведения о наличии разработанных и согласованных технических условий;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:rsidR="00730DE3" w:rsidRPr="00B02AAB" w:rsidRDefault="00730DE3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:rsidR="00730DE3" w:rsidRPr="00B02AAB" w:rsidRDefault="00730DE3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:rsidR="00730DE3" w:rsidRPr="00B02AAB" w:rsidRDefault="00730DE3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707E82" w:rsidRPr="008C51A3" w:rsidRDefault="00730DE3" w:rsidP="007B1FCB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</w:t>
      </w:r>
      <w:r w:rsidR="006A0A7A" w:rsidRPr="008C51A3">
        <w:rPr>
          <w:sz w:val="26"/>
          <w:szCs w:val="26"/>
        </w:rPr>
        <w:t>ложенных в границах таких зон»)</w:t>
      </w:r>
      <w:r w:rsidRPr="008C51A3">
        <w:rPr>
          <w:sz w:val="26"/>
          <w:szCs w:val="26"/>
        </w:rPr>
        <w:t>.</w:t>
      </w:r>
    </w:p>
    <w:p w:rsidR="00AF2270" w:rsidRPr="008C51A3" w:rsidRDefault="008515FF" w:rsidP="007B1FCB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</w:t>
      </w:r>
      <w:r w:rsidR="00B12F56" w:rsidRPr="008C51A3">
        <w:rPr>
          <w:sz w:val="26"/>
          <w:szCs w:val="26"/>
        </w:rPr>
        <w:t xml:space="preserve"> </w:t>
      </w:r>
      <w:r w:rsidR="00D32097" w:rsidRPr="008C51A3">
        <w:rPr>
          <w:sz w:val="26"/>
          <w:szCs w:val="26"/>
        </w:rPr>
        <w:t>Документации</w:t>
      </w:r>
      <w:r w:rsidR="00AF2270" w:rsidRPr="008C51A3">
        <w:rPr>
          <w:sz w:val="26"/>
          <w:szCs w:val="26"/>
        </w:rPr>
        <w:t>:</w:t>
      </w:r>
    </w:p>
    <w:p w:rsidR="00AF2270" w:rsidRPr="008C51A3" w:rsidRDefault="00AF2270" w:rsidP="00D066B0">
      <w:pPr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8C51A3" w:rsidRDefault="00AF2270" w:rsidP="007B1FCB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</w:t>
      </w:r>
      <w:r w:rsidR="00B02AAB" w:rsidRPr="008C51A3">
        <w:rPr>
          <w:sz w:val="26"/>
          <w:szCs w:val="26"/>
        </w:rPr>
        <w:t>ЛЭП</w:t>
      </w:r>
      <w:r w:rsidRPr="008C51A3">
        <w:rPr>
          <w:sz w:val="26"/>
          <w:szCs w:val="26"/>
        </w:rPr>
        <w:t xml:space="preserve"> и </w:t>
      </w:r>
      <w:proofErr w:type="spellStart"/>
      <w:r w:rsidRPr="008C51A3">
        <w:rPr>
          <w:sz w:val="26"/>
          <w:szCs w:val="26"/>
        </w:rPr>
        <w:t>поопорную</w:t>
      </w:r>
      <w:proofErr w:type="spellEnd"/>
      <w:r w:rsidRPr="008C51A3">
        <w:rPr>
          <w:sz w:val="26"/>
          <w:szCs w:val="26"/>
        </w:rPr>
        <w:t xml:space="preserve"> схему (для </w:t>
      </w:r>
      <w:r w:rsidR="00B02AAB" w:rsidRPr="008C51A3">
        <w:rPr>
          <w:sz w:val="26"/>
          <w:szCs w:val="26"/>
        </w:rPr>
        <w:t>строящихся участков</w:t>
      </w:r>
      <w:r w:rsidRPr="008C51A3">
        <w:rPr>
          <w:sz w:val="26"/>
          <w:szCs w:val="26"/>
        </w:rPr>
        <w:t>);</w:t>
      </w:r>
    </w:p>
    <w:p w:rsidR="00AF2270" w:rsidRPr="008C51A3" w:rsidRDefault="00AF2270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8C51A3" w:rsidRDefault="00AF2270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</w:t>
      </w:r>
      <w:r w:rsidR="00B02AAB" w:rsidRPr="008C51A3">
        <w:rPr>
          <w:sz w:val="26"/>
          <w:szCs w:val="26"/>
        </w:rPr>
        <w:t>6-10</w:t>
      </w:r>
      <w:r w:rsidRPr="008C51A3">
        <w:rPr>
          <w:sz w:val="26"/>
          <w:szCs w:val="26"/>
        </w:rPr>
        <w:t xml:space="preserve"> </w:t>
      </w:r>
      <w:proofErr w:type="spellStart"/>
      <w:r w:rsidRPr="008C51A3">
        <w:rPr>
          <w:sz w:val="26"/>
          <w:szCs w:val="26"/>
        </w:rPr>
        <w:t>кВ</w:t>
      </w:r>
      <w:proofErr w:type="spellEnd"/>
      <w:r w:rsidRPr="008C51A3">
        <w:rPr>
          <w:sz w:val="26"/>
          <w:szCs w:val="26"/>
        </w:rPr>
        <w:t xml:space="preserve"> (в </w:t>
      </w:r>
      <w:proofErr w:type="spellStart"/>
      <w:r w:rsidRPr="008C51A3">
        <w:rPr>
          <w:sz w:val="26"/>
          <w:szCs w:val="26"/>
        </w:rPr>
        <w:t>т.ч</w:t>
      </w:r>
      <w:proofErr w:type="spellEnd"/>
      <w:r w:rsidRPr="008C51A3">
        <w:rPr>
          <w:sz w:val="26"/>
          <w:szCs w:val="26"/>
        </w:rPr>
        <w:t>. отдельных э</w:t>
      </w:r>
      <w:r w:rsidR="00707E82" w:rsidRPr="008C51A3">
        <w:rPr>
          <w:sz w:val="26"/>
          <w:szCs w:val="26"/>
        </w:rPr>
        <w:t>лементов и узлов опор)</w:t>
      </w:r>
      <w:r w:rsidR="008C51A3"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8C51A3">
        <w:rPr>
          <w:sz w:val="26"/>
          <w:szCs w:val="26"/>
        </w:rPr>
        <w:t>;</w:t>
      </w:r>
    </w:p>
    <w:p w:rsidR="00AF2270" w:rsidRPr="008C51A3" w:rsidRDefault="00AF2270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8C51A3">
        <w:rPr>
          <w:sz w:val="26"/>
          <w:szCs w:val="26"/>
        </w:rPr>
        <w:t>зануления</w:t>
      </w:r>
      <w:proofErr w:type="spellEnd"/>
      <w:r w:rsidRPr="008C51A3">
        <w:rPr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8C51A3" w:rsidRDefault="006A0A7A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8C51A3">
        <w:rPr>
          <w:bCs/>
          <w:iCs/>
          <w:sz w:val="26"/>
          <w:szCs w:val="26"/>
        </w:rPr>
        <w:t>уставок</w:t>
      </w:r>
      <w:proofErr w:type="spellEnd"/>
      <w:r w:rsidR="00AF2270" w:rsidRPr="008C51A3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8C51A3">
        <w:rPr>
          <w:bCs/>
          <w:iCs/>
          <w:sz w:val="26"/>
          <w:szCs w:val="26"/>
        </w:rPr>
        <w:t xml:space="preserve">и 6-10 </w:t>
      </w:r>
      <w:proofErr w:type="spellStart"/>
      <w:r w:rsidR="00707E82" w:rsidRPr="008C51A3">
        <w:rPr>
          <w:bCs/>
          <w:iCs/>
          <w:sz w:val="26"/>
          <w:szCs w:val="26"/>
        </w:rPr>
        <w:t>кВ</w:t>
      </w:r>
      <w:proofErr w:type="spellEnd"/>
      <w:r w:rsidR="00707E82" w:rsidRPr="008C51A3">
        <w:rPr>
          <w:bCs/>
          <w:iCs/>
          <w:sz w:val="26"/>
          <w:szCs w:val="26"/>
        </w:rPr>
        <w:t>;</w:t>
      </w:r>
    </w:p>
    <w:p w:rsidR="006A0A7A" w:rsidRPr="008C51A3" w:rsidRDefault="00707E82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8C51A3">
        <w:rPr>
          <w:bCs/>
          <w:iCs/>
          <w:sz w:val="26"/>
          <w:szCs w:val="26"/>
        </w:rPr>
        <w:t>т.ч</w:t>
      </w:r>
      <w:proofErr w:type="spellEnd"/>
      <w:r w:rsidRPr="008C51A3">
        <w:rPr>
          <w:bCs/>
          <w:iCs/>
          <w:sz w:val="26"/>
          <w:szCs w:val="26"/>
        </w:rPr>
        <w:t>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:rsidR="00A47F65" w:rsidRPr="00A47F65" w:rsidRDefault="006A0A7A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план трассы на </w:t>
      </w:r>
      <w:r w:rsidR="00A47F65">
        <w:rPr>
          <w:sz w:val="26"/>
          <w:szCs w:val="26"/>
        </w:rPr>
        <w:t xml:space="preserve">топографической съемке (Ориентировочный объем – 0,28 га на 1 </w:t>
      </w:r>
      <w:proofErr w:type="spellStart"/>
      <w:r w:rsidR="00A47F65">
        <w:rPr>
          <w:sz w:val="26"/>
          <w:szCs w:val="26"/>
        </w:rPr>
        <w:t>Реклоузер</w:t>
      </w:r>
      <w:proofErr w:type="spellEnd"/>
      <w:r w:rsidR="00A47F65">
        <w:rPr>
          <w:sz w:val="26"/>
          <w:szCs w:val="26"/>
        </w:rPr>
        <w:t xml:space="preserve">, </w:t>
      </w:r>
      <w:proofErr w:type="gramStart"/>
      <w:r w:rsidR="00A47F65">
        <w:rPr>
          <w:sz w:val="26"/>
          <w:szCs w:val="26"/>
        </w:rPr>
        <w:t>РМИК )</w:t>
      </w:r>
      <w:proofErr w:type="gramEnd"/>
      <w:r w:rsidRPr="008C51A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:rsidR="006A0A7A" w:rsidRPr="008C51A3" w:rsidRDefault="006A0A7A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8C51A3">
        <w:rPr>
          <w:sz w:val="26"/>
          <w:szCs w:val="26"/>
        </w:rPr>
        <w:t>реклоузер</w:t>
      </w:r>
      <w:proofErr w:type="spellEnd"/>
      <w:r w:rsidRPr="008C51A3">
        <w:rPr>
          <w:sz w:val="26"/>
          <w:szCs w:val="26"/>
        </w:rPr>
        <w:t>, ИКЗ</w:t>
      </w:r>
      <w:r w:rsidR="0024218F" w:rsidRPr="008C51A3">
        <w:rPr>
          <w:sz w:val="26"/>
          <w:szCs w:val="26"/>
        </w:rPr>
        <w:t>);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lastRenderedPageBreak/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 w:rsidR="008C51A3"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узлов перехода с </w:t>
      </w:r>
      <w:r w:rsidR="0024218F" w:rsidRPr="008C51A3">
        <w:rPr>
          <w:bCs/>
          <w:iCs/>
          <w:sz w:val="26"/>
          <w:szCs w:val="26"/>
        </w:rPr>
        <w:t>кабельной</w:t>
      </w:r>
      <w:r w:rsidRPr="008C51A3">
        <w:rPr>
          <w:bCs/>
          <w:iCs/>
          <w:sz w:val="26"/>
          <w:szCs w:val="26"/>
        </w:rPr>
        <w:t xml:space="preserve"> линии на воздушную линию;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 w:rsidR="008C51A3"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:rsidR="00EB3361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:rsidR="008F488D" w:rsidRPr="00741A43" w:rsidRDefault="008F488D" w:rsidP="007B1FCB">
      <w:pPr>
        <w:tabs>
          <w:tab w:val="left" w:pos="0"/>
          <w:tab w:val="left" w:pos="993"/>
        </w:tabs>
        <w:suppressAutoHyphens w:val="0"/>
        <w:jc w:val="both"/>
        <w:rPr>
          <w:sz w:val="26"/>
          <w:szCs w:val="26"/>
          <w:highlight w:val="yellow"/>
        </w:rPr>
      </w:pPr>
    </w:p>
    <w:p w:rsidR="00E606ED" w:rsidRPr="008F488D" w:rsidRDefault="00707E82" w:rsidP="007B1FCB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24218F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:rsidR="00741A43" w:rsidRPr="00B04F62" w:rsidRDefault="00741A43" w:rsidP="007B1FCB">
      <w:pPr>
        <w:pStyle w:val="a3"/>
        <w:tabs>
          <w:tab w:val="left" w:pos="1418"/>
        </w:tabs>
        <w:suppressAutoHyphens w:val="0"/>
        <w:spacing w:before="120"/>
        <w:ind w:left="709" w:firstLine="0"/>
        <w:jc w:val="both"/>
        <w:rPr>
          <w:sz w:val="26"/>
          <w:szCs w:val="26"/>
        </w:rPr>
      </w:pPr>
    </w:p>
    <w:p w:rsidR="00E606ED" w:rsidRPr="008F488D" w:rsidRDefault="00707E82" w:rsidP="00D066B0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D26836" w:rsidRDefault="0048084E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26836">
        <w:rPr>
          <w:bCs/>
          <w:iCs/>
          <w:sz w:val="26"/>
          <w:szCs w:val="26"/>
        </w:rPr>
        <w:t>пр</w:t>
      </w:r>
      <w:proofErr w:type="spellEnd"/>
      <w:r w:rsidRPr="00D26836">
        <w:rPr>
          <w:bCs/>
          <w:iCs/>
          <w:sz w:val="26"/>
          <w:szCs w:val="26"/>
        </w:rPr>
        <w:t xml:space="preserve"> и действующей на территории РФ сметно-нормативной базой</w:t>
      </w:r>
      <w:r w:rsidR="00962BC3" w:rsidRPr="00D26836">
        <w:rPr>
          <w:bCs/>
          <w:iCs/>
          <w:sz w:val="26"/>
          <w:szCs w:val="26"/>
        </w:rPr>
        <w:t>.</w:t>
      </w:r>
    </w:p>
    <w:p w:rsidR="00E606ED" w:rsidRPr="00D26836" w:rsidRDefault="0048084E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 xml:space="preserve">, с применением метода пересчета базисного уровня цен в текущий, </w:t>
      </w:r>
      <w:r w:rsidRPr="00D26836">
        <w:rPr>
          <w:sz w:val="26"/>
          <w:szCs w:val="26"/>
        </w:rPr>
        <w:lastRenderedPageBreak/>
        <w:t>с помощью индексов изменения сметной стоимости, разработанных к сметно-нормативной базе 2001.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6E0D1F" w:rsidRDefault="00962BC3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:rsidR="001925D9" w:rsidRPr="001925D9" w:rsidRDefault="001925D9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1925D9">
        <w:rPr>
          <w:bCs/>
          <w:iCs/>
          <w:sz w:val="26"/>
          <w:szCs w:val="26"/>
        </w:rPr>
        <w:t>gsf</w:t>
      </w:r>
      <w:proofErr w:type="spellEnd"/>
      <w:r w:rsidRPr="001925D9">
        <w:rPr>
          <w:bCs/>
          <w:iCs/>
          <w:sz w:val="26"/>
          <w:szCs w:val="26"/>
        </w:rPr>
        <w:t xml:space="preserve">, </w:t>
      </w:r>
      <w:proofErr w:type="gramStart"/>
      <w:r w:rsidRPr="001925D9">
        <w:rPr>
          <w:bCs/>
          <w:iCs/>
          <w:sz w:val="26"/>
          <w:szCs w:val="26"/>
        </w:rPr>
        <w:t>*.</w:t>
      </w:r>
      <w:proofErr w:type="spellStart"/>
      <w:r w:rsidRPr="001925D9">
        <w:rPr>
          <w:bCs/>
          <w:iCs/>
          <w:sz w:val="26"/>
          <w:szCs w:val="26"/>
        </w:rPr>
        <w:t>gsfx</w:t>
      </w:r>
      <w:proofErr w:type="spellEnd"/>
      <w:proofErr w:type="gramEnd"/>
      <w:r w:rsidRPr="001925D9">
        <w:rPr>
          <w:bCs/>
          <w:iCs/>
          <w:sz w:val="26"/>
          <w:szCs w:val="26"/>
        </w:rPr>
        <w:t>), универсальном формате (*.</w:t>
      </w:r>
      <w:proofErr w:type="spellStart"/>
      <w:r w:rsidRPr="001925D9">
        <w:rPr>
          <w:bCs/>
          <w:iCs/>
          <w:sz w:val="26"/>
          <w:szCs w:val="26"/>
        </w:rPr>
        <w:t>xml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xmlx</w:t>
      </w:r>
      <w:proofErr w:type="spellEnd"/>
      <w:r w:rsidRPr="001925D9">
        <w:rPr>
          <w:bCs/>
          <w:iCs/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1925D9">
        <w:rPr>
          <w:bCs/>
          <w:iCs/>
          <w:sz w:val="26"/>
          <w:szCs w:val="26"/>
        </w:rPr>
        <w:t>Excel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xls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xlsx</w:t>
      </w:r>
      <w:proofErr w:type="spellEnd"/>
      <w:r w:rsidRPr="001925D9">
        <w:rPr>
          <w:bCs/>
          <w:iCs/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1925D9">
        <w:rPr>
          <w:bCs/>
          <w:iCs/>
          <w:sz w:val="26"/>
          <w:szCs w:val="26"/>
        </w:rPr>
        <w:t>Word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doc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docx</w:t>
      </w:r>
      <w:proofErr w:type="spellEnd"/>
      <w:r w:rsidRPr="001925D9">
        <w:rPr>
          <w:bCs/>
          <w:iCs/>
          <w:sz w:val="26"/>
          <w:szCs w:val="26"/>
        </w:rPr>
        <w:t>).</w:t>
      </w:r>
    </w:p>
    <w:p w:rsidR="001925D9" w:rsidRPr="001925D9" w:rsidRDefault="001925D9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30.12.2021 (в редакции Приказа №378/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1925D9" w:rsidRDefault="001925D9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1925D9" w:rsidRDefault="001925D9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606ED" w:rsidRPr="00B67778" w:rsidRDefault="00403525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:rsidR="00707E82" w:rsidRPr="007B1FCB" w:rsidRDefault="00707E82" w:rsidP="00D066B0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D26836">
        <w:rPr>
          <w:bCs/>
          <w:iCs/>
          <w:sz w:val="26"/>
          <w:szCs w:val="26"/>
        </w:rPr>
        <w:t>Excel</w:t>
      </w:r>
      <w:proofErr w:type="spellEnd"/>
      <w:r w:rsidRPr="00D26836">
        <w:rPr>
          <w:bCs/>
          <w:iCs/>
          <w:sz w:val="26"/>
          <w:szCs w:val="26"/>
        </w:rPr>
        <w:t xml:space="preserve"> и ГРАНД-Смета, либо в </w:t>
      </w:r>
      <w:r w:rsidRPr="00D26836">
        <w:rPr>
          <w:bCs/>
          <w:iCs/>
          <w:sz w:val="26"/>
          <w:szCs w:val="26"/>
        </w:rPr>
        <w:lastRenderedPageBreak/>
        <w:t xml:space="preserve">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:rsidR="009345B9" w:rsidRPr="008F488D" w:rsidRDefault="00707E82" w:rsidP="00D066B0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 xml:space="preserve">Требования к оформлению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:rsidR="00707E82" w:rsidRPr="0024218F" w:rsidRDefault="00707E82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 w:rsidR="0024218F"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24218F" w:rsidRDefault="0037010B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Документация</w:t>
      </w:r>
      <w:r w:rsidR="008515FF" w:rsidRPr="0024218F">
        <w:rPr>
          <w:sz w:val="26"/>
          <w:szCs w:val="26"/>
        </w:rPr>
        <w:t>, оформляется отдельно на каждый титул.</w:t>
      </w:r>
    </w:p>
    <w:p w:rsidR="00D10FE9" w:rsidRPr="0024218F" w:rsidRDefault="00707E82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4218F">
        <w:rPr>
          <w:sz w:val="26"/>
          <w:szCs w:val="26"/>
        </w:rPr>
        <w:t>документацию</w:t>
      </w:r>
      <w:r w:rsidRPr="0024218F">
        <w:rPr>
          <w:sz w:val="26"/>
          <w:szCs w:val="26"/>
        </w:rPr>
        <w:t xml:space="preserve"> согласно выданных ТУ.</w:t>
      </w:r>
    </w:p>
    <w:p w:rsidR="00707E82" w:rsidRPr="009F44C1" w:rsidRDefault="00707E82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 w:rsidR="00EF46B7">
        <w:rPr>
          <w:sz w:val="26"/>
          <w:szCs w:val="26"/>
        </w:rPr>
        <w:t>ую</w:t>
      </w:r>
      <w:r w:rsidR="00D10FE9" w:rsidRPr="009F44C1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</w:t>
      </w:r>
      <w:proofErr w:type="spellStart"/>
      <w:r w:rsidR="00260D9B">
        <w:rPr>
          <w:sz w:val="26"/>
          <w:szCs w:val="26"/>
        </w:rPr>
        <w:t>Officе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AutoCAD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NanoCAD</w:t>
      </w:r>
      <w:proofErr w:type="spellEnd"/>
      <w:r w:rsidR="00260D9B">
        <w:rPr>
          <w:sz w:val="26"/>
          <w:szCs w:val="26"/>
        </w:rPr>
        <w:t xml:space="preserve"> и др.</w:t>
      </w:r>
    </w:p>
    <w:p w:rsidR="00707E82" w:rsidRPr="009F44C1" w:rsidRDefault="00707E82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9F44C1" w:rsidRDefault="00167B17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9F44C1" w:rsidRDefault="007661DD" w:rsidP="00D066B0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9F44C1">
        <w:rPr>
          <w:sz w:val="26"/>
          <w:szCs w:val="26"/>
        </w:rPr>
        <w:t>брошюратором</w:t>
      </w:r>
      <w:proofErr w:type="spellEnd"/>
      <w:r w:rsidRPr="009F44C1">
        <w:rPr>
          <w:sz w:val="26"/>
          <w:szCs w:val="26"/>
        </w:rPr>
        <w:t>.</w:t>
      </w:r>
    </w:p>
    <w:p w:rsidR="00707E82" w:rsidRDefault="00422019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41A43" w:rsidRDefault="00741A43" w:rsidP="007B1FCB">
      <w:pPr>
        <w:pStyle w:val="a5"/>
        <w:suppressAutoHyphens w:val="0"/>
        <w:spacing w:before="120"/>
        <w:ind w:left="0" w:firstLine="709"/>
        <w:contextualSpacing w:val="0"/>
        <w:jc w:val="both"/>
        <w:rPr>
          <w:sz w:val="26"/>
          <w:szCs w:val="26"/>
        </w:rPr>
      </w:pPr>
    </w:p>
    <w:p w:rsidR="00741A43" w:rsidRPr="00741A43" w:rsidRDefault="00741A43" w:rsidP="00613CA6">
      <w:pPr>
        <w:pStyle w:val="a3"/>
        <w:numPr>
          <w:ilvl w:val="1"/>
          <w:numId w:val="16"/>
        </w:numPr>
        <w:suppressAutoHyphens w:val="0"/>
        <w:spacing w:before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:rsidR="00741A43" w:rsidRPr="00741A43" w:rsidRDefault="00741A43" w:rsidP="00613CA6">
      <w:pPr>
        <w:pStyle w:val="a5"/>
        <w:spacing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741A43" w:rsidRDefault="00741A43" w:rsidP="00D066B0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741A43" w:rsidRDefault="00741A43" w:rsidP="00D066B0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41A43" w:rsidRPr="00741A43" w:rsidRDefault="00741A43" w:rsidP="00D066B0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:rsidR="00741A43" w:rsidRPr="00741A43" w:rsidRDefault="00741A43" w:rsidP="00D066B0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741A43" w:rsidRDefault="00741A43" w:rsidP="00D066B0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41A43" w:rsidRPr="00741A43" w:rsidRDefault="00741A43" w:rsidP="00D066B0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741A43" w:rsidRDefault="00741A43" w:rsidP="00D066B0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:rsidR="00741A43" w:rsidRPr="00741A43" w:rsidRDefault="00741A43" w:rsidP="00D066B0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741A43" w:rsidRDefault="00741A43" w:rsidP="00D066B0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lastRenderedPageBreak/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741A43" w:rsidRDefault="00741A43" w:rsidP="00D066B0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741A43" w:rsidRDefault="00741A43" w:rsidP="00D066B0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741A43">
        <w:rPr>
          <w:sz w:val="26"/>
          <w:szCs w:val="26"/>
        </w:rPr>
        <w:t>топоматериале</w:t>
      </w:r>
      <w:proofErr w:type="spellEnd"/>
      <w:r w:rsidRPr="00741A4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D26836" w:rsidRDefault="00707E82" w:rsidP="007B1FCB">
      <w:pPr>
        <w:pStyle w:val="a5"/>
        <w:suppressAutoHyphens w:val="0"/>
        <w:spacing w:before="120"/>
        <w:ind w:left="0" w:firstLine="709"/>
        <w:contextualSpacing w:val="0"/>
        <w:jc w:val="both"/>
        <w:rPr>
          <w:sz w:val="26"/>
          <w:szCs w:val="26"/>
        </w:rPr>
      </w:pPr>
    </w:p>
    <w:p w:rsidR="00707E82" w:rsidRDefault="00707E82" w:rsidP="00D066B0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1320A5" w:rsidRPr="001320A5" w:rsidRDefault="001320A5" w:rsidP="00D066B0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(протокол заседания Совета директоров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от 02.04.2020 № 450, с изменениями по протоколу от 29.04.2022 № 492) допускается только по согласованию профильных структурных подразделений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1320A5" w:rsidRDefault="001320A5" w:rsidP="00D066B0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1320A5" w:rsidRPr="001320A5" w:rsidRDefault="001320A5" w:rsidP="00D066B0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 и оборудованию устройствами телеметрии ТП 6-10/0,4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» и «Методические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>».</w:t>
      </w:r>
    </w:p>
    <w:p w:rsidR="001320A5" w:rsidRPr="001320A5" w:rsidRDefault="001320A5" w:rsidP="00D066B0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а также а также иметь положительное заключение аттестационной комиссии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ячеек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решения должны разрабатываться с учетом следующих требований: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если на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  <w:r w:rsidRPr="00D26836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</w:t>
      </w:r>
      <w:r w:rsidRPr="00D26836">
        <w:rPr>
          <w:bCs/>
          <w:iCs/>
          <w:sz w:val="26"/>
          <w:szCs w:val="26"/>
        </w:rPr>
        <w:lastRenderedPageBreak/>
        <w:t>ячейкам 6-10кВ, руководствоваться требованиями СТО 34.01-6.1-002-2016, СТО 34.01-6.1-001-2016, СТО 34.01-21-004-2019 и СТО 34.01-21-005-2019;</w:t>
      </w:r>
    </w:p>
    <w:p w:rsidR="007661DD" w:rsidRPr="00D26836" w:rsidRDefault="007661DD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D26836">
        <w:rPr>
          <w:bCs/>
          <w:iCs/>
          <w:sz w:val="26"/>
          <w:szCs w:val="26"/>
        </w:rPr>
        <w:t>Филиала</w:t>
      </w:r>
      <w:r w:rsidRPr="00D26836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A47F65" w:rsidRPr="00613CA6" w:rsidRDefault="00613CA6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>д</w:t>
      </w:r>
      <w:r w:rsidR="009C0266" w:rsidRPr="00613CA6">
        <w:rPr>
          <w:bCs/>
          <w:iCs/>
          <w:sz w:val="26"/>
          <w:szCs w:val="26"/>
        </w:rPr>
        <w:t>ля линейных элементов распределенной автоматизации (</w:t>
      </w:r>
      <w:proofErr w:type="spellStart"/>
      <w:r w:rsidR="009C0266" w:rsidRPr="00613CA6">
        <w:rPr>
          <w:bCs/>
          <w:iCs/>
          <w:sz w:val="26"/>
          <w:szCs w:val="26"/>
        </w:rPr>
        <w:t>реклоузер</w:t>
      </w:r>
      <w:proofErr w:type="spellEnd"/>
      <w:r w:rsidR="009C0266" w:rsidRPr="00613CA6">
        <w:rPr>
          <w:bCs/>
          <w:iCs/>
          <w:sz w:val="26"/>
          <w:szCs w:val="26"/>
        </w:rPr>
        <w:t>, РМИК) предусмотреть систему ТМ в составе ТУ, ТИ, ТС;</w:t>
      </w:r>
    </w:p>
    <w:p w:rsidR="009C0266" w:rsidRPr="00613CA6" w:rsidRDefault="00613CA6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>д</w:t>
      </w:r>
      <w:r w:rsidR="009C0266" w:rsidRPr="00613CA6">
        <w:rPr>
          <w:bCs/>
          <w:iCs/>
          <w:sz w:val="26"/>
          <w:szCs w:val="26"/>
        </w:rPr>
        <w:t>ля ИКЗ предусмотреть систему ТМ в составе ТИ, ТС;</w:t>
      </w:r>
    </w:p>
    <w:p w:rsidR="007661DD" w:rsidRPr="00D26836" w:rsidRDefault="007661DD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D26836" w:rsidRDefault="007661DD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:rsidR="007661DD" w:rsidRPr="00D26836" w:rsidRDefault="007661DD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D26836" w:rsidRDefault="00BA16B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:rsidR="00730DE3" w:rsidRPr="00D26836" w:rsidRDefault="000B7BDE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E92A05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 xml:space="preserve">блока питания, оснащенного </w:t>
      </w:r>
      <w:proofErr w:type="spellStart"/>
      <w:r w:rsidRPr="00E92A05">
        <w:rPr>
          <w:bCs/>
          <w:iCs/>
          <w:sz w:val="26"/>
          <w:szCs w:val="26"/>
        </w:rPr>
        <w:t>суперконденсаторами</w:t>
      </w:r>
      <w:proofErr w:type="spellEnd"/>
      <w:r w:rsidRPr="00E92A05">
        <w:rPr>
          <w:bCs/>
          <w:iCs/>
          <w:sz w:val="26"/>
          <w:szCs w:val="26"/>
        </w:rPr>
        <w:t xml:space="preserve"> (</w:t>
      </w:r>
      <w:proofErr w:type="spellStart"/>
      <w:r w:rsidRPr="00E92A05">
        <w:rPr>
          <w:bCs/>
          <w:iCs/>
          <w:sz w:val="26"/>
          <w:szCs w:val="26"/>
        </w:rPr>
        <w:t>ионисторами</w:t>
      </w:r>
      <w:proofErr w:type="spellEnd"/>
      <w:r w:rsidRPr="00E92A0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 xml:space="preserve">Для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:rsidR="000348BD" w:rsidRPr="00D26836" w:rsidRDefault="000348BD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D26836">
        <w:rPr>
          <w:bCs/>
          <w:iCs/>
          <w:sz w:val="26"/>
          <w:szCs w:val="26"/>
        </w:rPr>
        <w:t>реклоузеры</w:t>
      </w:r>
      <w:proofErr w:type="spellEnd"/>
      <w:r w:rsidRPr="00D26836">
        <w:rPr>
          <w:bCs/>
          <w:iCs/>
          <w:sz w:val="26"/>
          <w:szCs w:val="26"/>
        </w:rPr>
        <w:t>)»;</w:t>
      </w:r>
    </w:p>
    <w:p w:rsidR="00730DE3" w:rsidRPr="00D26836" w:rsidRDefault="000B7BDE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>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оборудование СДТУ в шкафу управления должно обеспечивать свою работоспособность в диапазоне температур -40…+60 </w:t>
      </w:r>
      <w:proofErr w:type="gramStart"/>
      <w:r w:rsidRPr="00D26836">
        <w:rPr>
          <w:bCs/>
          <w:iCs/>
          <w:sz w:val="26"/>
          <w:szCs w:val="26"/>
        </w:rPr>
        <w:t>С</w:t>
      </w:r>
      <w:proofErr w:type="gramEnd"/>
      <w:r w:rsidRPr="00D26836">
        <w:rPr>
          <w:bCs/>
          <w:iCs/>
          <w:sz w:val="26"/>
          <w:szCs w:val="26"/>
        </w:rPr>
        <w:t>;</w:t>
      </w:r>
    </w:p>
    <w:p w:rsidR="00433EC8" w:rsidRPr="00D26836" w:rsidRDefault="00433EC8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установке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D26836" w:rsidRDefault="000D4CEC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D26836" w:rsidRDefault="005B5E09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:rsidR="00730DE3" w:rsidRPr="00D26836" w:rsidRDefault="000D4CEC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D26836">
        <w:rPr>
          <w:bCs/>
          <w:iCs/>
          <w:sz w:val="26"/>
          <w:szCs w:val="26"/>
        </w:rPr>
        <w:t>проприетарного</w:t>
      </w:r>
      <w:proofErr w:type="spellEnd"/>
      <w:r w:rsidRPr="00D26836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:rsidR="005B5E09" w:rsidRPr="00D26836" w:rsidRDefault="005B5E09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D26836" w:rsidRDefault="0037010B" w:rsidP="00D066B0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</w:t>
      </w:r>
      <w:proofErr w:type="spellStart"/>
      <w:r w:rsidRPr="00D26836">
        <w:rPr>
          <w:bCs/>
          <w:iCs/>
          <w:sz w:val="26"/>
          <w:szCs w:val="26"/>
        </w:rPr>
        <w:t>Access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Point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Name</w:t>
      </w:r>
      <w:proofErr w:type="spellEnd"/>
      <w:r w:rsidRPr="00D26836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proofErr w:type="spellStart"/>
      <w:r w:rsidRPr="00D26836">
        <w:rPr>
          <w:bCs/>
          <w:iCs/>
          <w:sz w:val="26"/>
          <w:szCs w:val="26"/>
        </w:rPr>
        <w:t>джиттер</w:t>
      </w:r>
      <w:proofErr w:type="spellEnd"/>
      <w:r w:rsidRPr="00D26836">
        <w:rPr>
          <w:bCs/>
          <w:iCs/>
          <w:sz w:val="26"/>
          <w:szCs w:val="26"/>
        </w:rPr>
        <w:t xml:space="preserve"> не более 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>, потери не более 1 %.</w:t>
      </w:r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Электротехнические решения:</w:t>
      </w:r>
    </w:p>
    <w:p w:rsidR="00730DE3" w:rsidRDefault="00226092" w:rsidP="00D066B0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A2620E">
        <w:rPr>
          <w:bCs/>
          <w:iCs/>
          <w:sz w:val="26"/>
          <w:szCs w:val="26"/>
        </w:rPr>
        <w:t>уставок</w:t>
      </w:r>
      <w:proofErr w:type="spellEnd"/>
      <w:r w:rsidR="00730DE3" w:rsidRPr="00A2620E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:rsidR="007B1FCB" w:rsidRPr="00A2620E" w:rsidRDefault="007B1FCB" w:rsidP="007B1FCB">
      <w:pPr>
        <w:pStyle w:val="a5"/>
        <w:tabs>
          <w:tab w:val="left" w:pos="1701"/>
        </w:tabs>
        <w:spacing w:before="120" w:after="120"/>
        <w:ind w:left="709"/>
        <w:jc w:val="both"/>
        <w:rPr>
          <w:bCs/>
          <w:iCs/>
          <w:sz w:val="26"/>
          <w:szCs w:val="26"/>
        </w:rPr>
      </w:pPr>
    </w:p>
    <w:p w:rsidR="00730DE3" w:rsidRPr="007B1FCB" w:rsidRDefault="00730DE3" w:rsidP="00D066B0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/>
          <w:bCs/>
          <w:iCs/>
          <w:sz w:val="26"/>
          <w:szCs w:val="26"/>
          <w:u w:val="single"/>
        </w:rPr>
      </w:pPr>
      <w:r w:rsidRPr="007B1FCB">
        <w:rPr>
          <w:b/>
          <w:bCs/>
          <w:iCs/>
          <w:sz w:val="26"/>
          <w:szCs w:val="26"/>
          <w:u w:val="single"/>
        </w:rPr>
        <w:t xml:space="preserve">Основные требования к проектируемым ЛЭП </w:t>
      </w:r>
      <w:r w:rsidR="00E92A05" w:rsidRPr="007B1FCB">
        <w:rPr>
          <w:b/>
          <w:bCs/>
          <w:iCs/>
          <w:sz w:val="26"/>
          <w:szCs w:val="26"/>
          <w:u w:val="single"/>
        </w:rPr>
        <w:t>6</w:t>
      </w:r>
      <w:r w:rsidRPr="007B1FCB">
        <w:rPr>
          <w:b/>
          <w:bCs/>
          <w:iCs/>
          <w:sz w:val="26"/>
          <w:szCs w:val="26"/>
          <w:u w:val="single"/>
        </w:rPr>
        <w:t xml:space="preserve">-10 </w:t>
      </w:r>
      <w:proofErr w:type="spellStart"/>
      <w:r w:rsidRPr="007B1FCB">
        <w:rPr>
          <w:b/>
          <w:bCs/>
          <w:iCs/>
          <w:sz w:val="26"/>
          <w:szCs w:val="26"/>
          <w:u w:val="single"/>
        </w:rPr>
        <w:t>кВ</w:t>
      </w:r>
      <w:proofErr w:type="spellEnd"/>
      <w:r w:rsidRPr="007B1FCB">
        <w:rPr>
          <w:b/>
          <w:bCs/>
          <w:iCs/>
          <w:sz w:val="26"/>
          <w:szCs w:val="26"/>
          <w:u w:val="singl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388"/>
      </w:tblGrid>
      <w:tr w:rsidR="00730DE3" w:rsidRPr="00613CA6" w:rsidTr="00613CA6">
        <w:trPr>
          <w:tblHeader/>
        </w:trPr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4388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Значение</w:t>
            </w:r>
          </w:p>
        </w:tc>
      </w:tr>
      <w:tr w:rsidR="00730DE3" w:rsidRPr="00613CA6" w:rsidTr="00613CA6">
        <w:tc>
          <w:tcPr>
            <w:tcW w:w="4849" w:type="dxa"/>
          </w:tcPr>
          <w:p w:rsidR="00730DE3" w:rsidRPr="00613CA6" w:rsidRDefault="00730DE3" w:rsidP="00D066B0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613CA6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388" w:type="dxa"/>
          </w:tcPr>
          <w:p w:rsidR="00730DE3" w:rsidRPr="00613CA6" w:rsidRDefault="00730DE3" w:rsidP="00D066B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6 (10) </w:t>
            </w:r>
            <w:proofErr w:type="spellStart"/>
            <w:r w:rsidRPr="00613CA6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613CA6" w:rsidRPr="00613CA6" w:rsidTr="00613CA6">
        <w:tc>
          <w:tcPr>
            <w:tcW w:w="4849" w:type="dxa"/>
          </w:tcPr>
          <w:p w:rsidR="00613CA6" w:rsidRPr="00613CA6" w:rsidRDefault="00613CA6" w:rsidP="00613CA6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4388" w:type="dxa"/>
            <w:vAlign w:val="center"/>
          </w:tcPr>
          <w:p w:rsidR="00613CA6" w:rsidRPr="00613CA6" w:rsidRDefault="00841A3A" w:rsidP="00841A3A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В соответствии с приложением 1 (о</w:t>
            </w:r>
            <w:r w:rsidR="00613CA6" w:rsidRPr="00613CA6">
              <w:rPr>
                <w:sz w:val="26"/>
                <w:szCs w:val="26"/>
              </w:rPr>
              <w:t>пределить проектом</w:t>
            </w:r>
            <w:r>
              <w:rPr>
                <w:sz w:val="26"/>
                <w:szCs w:val="26"/>
              </w:rPr>
              <w:t>)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4388" w:type="dxa"/>
            <w:vAlign w:val="center"/>
          </w:tcPr>
          <w:p w:rsidR="00730DE3" w:rsidRPr="00613CA6" w:rsidRDefault="00B515A2" w:rsidP="00D066B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СИП-3</w:t>
            </w:r>
          </w:p>
        </w:tc>
      </w:tr>
      <w:tr w:rsidR="00613CA6" w:rsidRPr="00613CA6" w:rsidTr="00613CA6">
        <w:tc>
          <w:tcPr>
            <w:tcW w:w="4849" w:type="dxa"/>
          </w:tcPr>
          <w:p w:rsidR="00613CA6" w:rsidRPr="00613CA6" w:rsidRDefault="00613CA6" w:rsidP="00613CA6">
            <w:pPr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4388" w:type="dxa"/>
            <w:vAlign w:val="center"/>
          </w:tcPr>
          <w:p w:rsidR="00613CA6" w:rsidRPr="00613CA6" w:rsidRDefault="00613CA6" w:rsidP="00613CA6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4388" w:type="dxa"/>
            <w:vAlign w:val="center"/>
          </w:tcPr>
          <w:p w:rsidR="00730DE3" w:rsidRPr="00613CA6" w:rsidRDefault="00613CA6" w:rsidP="00D066B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Уточнить </w:t>
            </w:r>
            <w:r w:rsidRPr="00613CA6">
              <w:rPr>
                <w:bCs/>
                <w:color w:val="000000"/>
                <w:sz w:val="26"/>
                <w:szCs w:val="26"/>
              </w:rPr>
              <w:t>при проектировании</w:t>
            </w:r>
            <w:r w:rsidRPr="00613CA6">
              <w:rPr>
                <w:sz w:val="26"/>
                <w:szCs w:val="26"/>
              </w:rPr>
              <w:t>, но не менее 70 мм</w:t>
            </w:r>
            <w:r w:rsidRPr="00613CA6">
              <w:rPr>
                <w:sz w:val="26"/>
                <w:szCs w:val="26"/>
                <w:vertAlign w:val="superscript"/>
              </w:rPr>
              <w:t xml:space="preserve">2 </w:t>
            </w:r>
            <w:r w:rsidRPr="00613CA6">
              <w:rPr>
                <w:sz w:val="26"/>
                <w:szCs w:val="26"/>
              </w:rPr>
              <w:t xml:space="preserve"> на магистрали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4388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613CA6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4388" w:type="dxa"/>
          </w:tcPr>
          <w:p w:rsidR="00730DE3" w:rsidRPr="00613CA6" w:rsidRDefault="00C16CE5" w:rsidP="00D066B0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ЖБ</w:t>
            </w:r>
            <w:r w:rsidR="00B515A2" w:rsidRPr="00613CA6">
              <w:rPr>
                <w:sz w:val="26"/>
                <w:szCs w:val="26"/>
                <w:lang w:eastAsia="ru-RU"/>
              </w:rPr>
              <w:t>*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4388" w:type="dxa"/>
          </w:tcPr>
          <w:p w:rsidR="00730DE3" w:rsidRPr="00613CA6" w:rsidRDefault="00730DE3" w:rsidP="00D066B0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ЖБ</w:t>
            </w:r>
            <w:r w:rsidR="00B515A2" w:rsidRPr="00613CA6">
              <w:rPr>
                <w:sz w:val="26"/>
                <w:szCs w:val="26"/>
                <w:lang w:eastAsia="ru-RU"/>
              </w:rPr>
              <w:t>*</w:t>
            </w:r>
            <w:r w:rsidRPr="00613CA6">
              <w:rPr>
                <w:sz w:val="26"/>
                <w:szCs w:val="26"/>
                <w:lang w:eastAsia="ru-RU"/>
              </w:rPr>
              <w:t xml:space="preserve"> 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613CA6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4388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50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4388" w:type="dxa"/>
            <w:vAlign w:val="center"/>
          </w:tcPr>
          <w:p w:rsidR="00730DE3" w:rsidRPr="00613CA6" w:rsidRDefault="00613CA6" w:rsidP="00D066B0">
            <w:pPr>
              <w:ind w:firstLine="33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Стекло/полимер/фарфор (уточнить при проектировании)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Заходы на ТП</w:t>
            </w:r>
          </w:p>
        </w:tc>
        <w:tc>
          <w:tcPr>
            <w:tcW w:w="4388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4388" w:type="dxa"/>
            <w:vAlign w:val="center"/>
          </w:tcPr>
          <w:p w:rsidR="00730DE3" w:rsidRPr="00613CA6" w:rsidRDefault="00613CA6" w:rsidP="00D066B0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4388" w:type="dxa"/>
            <w:vAlign w:val="center"/>
          </w:tcPr>
          <w:p w:rsidR="00730DE3" w:rsidRPr="00613CA6" w:rsidRDefault="00613CA6" w:rsidP="00D066B0">
            <w:pPr>
              <w:pStyle w:val="a3"/>
              <w:ind w:left="0" w:firstLine="33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730DE3" w:rsidRPr="00613CA6" w:rsidTr="00613CA6">
        <w:trPr>
          <w:trHeight w:val="241"/>
        </w:trPr>
        <w:tc>
          <w:tcPr>
            <w:tcW w:w="4849" w:type="dxa"/>
            <w:vAlign w:val="center"/>
          </w:tcPr>
          <w:p w:rsidR="00730DE3" w:rsidRPr="00613CA6" w:rsidRDefault="00730DE3" w:rsidP="00D066B0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Пересечения:</w:t>
            </w:r>
          </w:p>
          <w:p w:rsidR="00730DE3" w:rsidRPr="00613CA6" w:rsidRDefault="00730DE3" w:rsidP="00D066B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730DE3" w:rsidRPr="00613CA6" w:rsidRDefault="00730DE3" w:rsidP="00D066B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730DE3" w:rsidRPr="00613CA6" w:rsidRDefault="00730DE3" w:rsidP="00D066B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730DE3" w:rsidRPr="00613CA6" w:rsidRDefault="00730DE3" w:rsidP="00D066B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:rsidR="00730DE3" w:rsidRPr="00613CA6" w:rsidRDefault="00613CA6" w:rsidP="00D066B0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</w:tbl>
    <w:p w:rsidR="00613CA6" w:rsidRPr="00613CA6" w:rsidRDefault="00613CA6" w:rsidP="00613CA6">
      <w:pPr>
        <w:tabs>
          <w:tab w:val="left" w:pos="709"/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 xml:space="preserve">* применять опоры из модифицированного дисперсией многослойных углеродных </w:t>
      </w:r>
      <w:proofErr w:type="spellStart"/>
      <w:r w:rsidRPr="00613CA6">
        <w:rPr>
          <w:bCs/>
          <w:sz w:val="26"/>
          <w:szCs w:val="26"/>
        </w:rPr>
        <w:t>нанотрубок</w:t>
      </w:r>
      <w:proofErr w:type="spellEnd"/>
      <w:r w:rsidRPr="00613CA6">
        <w:rPr>
          <w:bCs/>
          <w:sz w:val="26"/>
          <w:szCs w:val="26"/>
        </w:rPr>
        <w:t xml:space="preserve"> железобетона согласно патенту ПАО «</w:t>
      </w:r>
      <w:proofErr w:type="spellStart"/>
      <w:r w:rsidRPr="00613CA6">
        <w:rPr>
          <w:bCs/>
          <w:sz w:val="26"/>
          <w:szCs w:val="26"/>
        </w:rPr>
        <w:t>Россети</w:t>
      </w:r>
      <w:proofErr w:type="spellEnd"/>
      <w:r w:rsidRPr="00613CA6">
        <w:rPr>
          <w:bCs/>
          <w:sz w:val="26"/>
          <w:szCs w:val="26"/>
        </w:rPr>
        <w:t xml:space="preserve"> Центр и Приволжье» на полезную модель от 28.03.2014 № 140055 «Опора ВЛ 0,4-10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модифицированная</w:t>
      </w:r>
      <w:proofErr w:type="gramStart"/>
      <w:r w:rsidRPr="00613CA6">
        <w:rPr>
          <w:bCs/>
          <w:sz w:val="26"/>
          <w:szCs w:val="26"/>
        </w:rPr>
        <w:t>»</w:t>
      </w:r>
      <w:proofErr w:type="gramEnd"/>
      <w:r w:rsidRPr="00613CA6">
        <w:rPr>
          <w:bCs/>
          <w:sz w:val="26"/>
          <w:szCs w:val="26"/>
        </w:rPr>
        <w:t>;</w:t>
      </w:r>
    </w:p>
    <w:p w:rsidR="00613CA6" w:rsidRPr="00613CA6" w:rsidRDefault="00613CA6" w:rsidP="00613CA6">
      <w:pPr>
        <w:ind w:firstLine="709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>** рассматривать возможность применения ком</w:t>
      </w:r>
      <w:r>
        <w:rPr>
          <w:bCs/>
          <w:sz w:val="26"/>
          <w:szCs w:val="26"/>
        </w:rPr>
        <w:t xml:space="preserve">позитных опор согласно патенту </w:t>
      </w:r>
      <w:r w:rsidRPr="00613CA6">
        <w:rPr>
          <w:bCs/>
          <w:sz w:val="26"/>
          <w:szCs w:val="26"/>
        </w:rPr>
        <w:t>ПАО «МРСК Центра» на изобретение №</w:t>
      </w:r>
      <w:r w:rsidRPr="00613CA6">
        <w:rPr>
          <w:bCs/>
          <w:sz w:val="26"/>
          <w:szCs w:val="26"/>
          <w:lang w:val="en-US"/>
        </w:rPr>
        <w:t> </w:t>
      </w:r>
      <w:r w:rsidRPr="00613CA6">
        <w:rPr>
          <w:bCs/>
          <w:sz w:val="26"/>
          <w:szCs w:val="26"/>
        </w:rPr>
        <w:t>2620057 «Полимерная композиция для пропитки стеклонитей, устойчивая к ультрафиолетовому излучению» и патенту на изобретение №</w:t>
      </w:r>
      <w:r w:rsidRPr="00613CA6">
        <w:rPr>
          <w:bCs/>
          <w:sz w:val="26"/>
          <w:szCs w:val="26"/>
          <w:lang w:val="en-US"/>
        </w:rPr>
        <w:t> </w:t>
      </w:r>
      <w:r w:rsidRPr="00613CA6">
        <w:rPr>
          <w:bCs/>
          <w:sz w:val="26"/>
          <w:szCs w:val="26"/>
        </w:rPr>
        <w:t xml:space="preserve">2619960 «Устройство крепления верхнего </w:t>
      </w:r>
      <w:proofErr w:type="spellStart"/>
      <w:r w:rsidRPr="00613CA6">
        <w:rPr>
          <w:bCs/>
          <w:sz w:val="26"/>
          <w:szCs w:val="26"/>
        </w:rPr>
        <w:t>оголовника</w:t>
      </w:r>
      <w:proofErr w:type="spellEnd"/>
      <w:r w:rsidRPr="00613CA6">
        <w:rPr>
          <w:bCs/>
          <w:sz w:val="26"/>
          <w:szCs w:val="26"/>
        </w:rPr>
        <w:t xml:space="preserve"> для установки траверсы на торце конусной пустотелой композитной опоры ЛЭП</w:t>
      </w:r>
      <w:proofErr w:type="gramStart"/>
      <w:r w:rsidRPr="00613CA6">
        <w:rPr>
          <w:bCs/>
          <w:sz w:val="26"/>
          <w:szCs w:val="26"/>
        </w:rPr>
        <w:t>» ;</w:t>
      </w:r>
      <w:proofErr w:type="gramEnd"/>
    </w:p>
    <w:p w:rsidR="00613CA6" w:rsidRPr="00613CA6" w:rsidRDefault="00613CA6" w:rsidP="00613CA6">
      <w:pPr>
        <w:tabs>
          <w:tab w:val="left" w:pos="851"/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lastRenderedPageBreak/>
        <w:t xml:space="preserve">** знак безопасности «Не влезай, убьет!» устанавливается на опорах ВЛ в населенной местности, внешних дверях РП/КРУН, ТП 6-20\0,4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(ЗТП, МТП, КТП), а также на внешнем заборе ПС 35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и выше, выполненном в виде сетчатого ограждения. (в </w:t>
      </w:r>
      <w:proofErr w:type="spellStart"/>
      <w:proofErr w:type="gramStart"/>
      <w:r w:rsidRPr="00613CA6">
        <w:rPr>
          <w:bCs/>
          <w:sz w:val="26"/>
          <w:szCs w:val="26"/>
        </w:rPr>
        <w:t>соотв.с</w:t>
      </w:r>
      <w:proofErr w:type="spellEnd"/>
      <w:proofErr w:type="gramEnd"/>
      <w:r w:rsidRPr="00613CA6">
        <w:rPr>
          <w:bCs/>
          <w:sz w:val="26"/>
          <w:szCs w:val="26"/>
        </w:rPr>
        <w:t xml:space="preserve"> СТО 34.01-24-001-2015);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1134"/>
        </w:tabs>
        <w:suppressAutoHyphens w:val="0"/>
        <w:spacing w:line="276" w:lineRule="auto"/>
        <w:ind w:left="0" w:firstLine="851"/>
        <w:jc w:val="both"/>
        <w:rPr>
          <w:bCs/>
          <w:sz w:val="26"/>
          <w:szCs w:val="26"/>
        </w:rPr>
      </w:pPr>
      <w:r w:rsidRPr="00613CA6">
        <w:rPr>
          <w:sz w:val="26"/>
          <w:szCs w:val="26"/>
        </w:rPr>
        <w:t xml:space="preserve">металлоконструкции опор ВЛ 6-10 </w:t>
      </w:r>
      <w:proofErr w:type="spellStart"/>
      <w:r w:rsidRPr="00613CA6">
        <w:rPr>
          <w:sz w:val="26"/>
          <w:szCs w:val="26"/>
        </w:rPr>
        <w:t>кВ</w:t>
      </w:r>
      <w:proofErr w:type="spellEnd"/>
      <w:r w:rsidRPr="00613CA6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13CA6">
        <w:rPr>
          <w:sz w:val="26"/>
          <w:szCs w:val="26"/>
        </w:rPr>
        <w:t>цинкования</w:t>
      </w:r>
      <w:proofErr w:type="spellEnd"/>
      <w:r w:rsidRPr="00613CA6">
        <w:rPr>
          <w:sz w:val="26"/>
          <w:szCs w:val="26"/>
        </w:rPr>
        <w:t>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1134"/>
        </w:tabs>
        <w:suppressAutoHyphens w:val="0"/>
        <w:spacing w:line="276" w:lineRule="auto"/>
        <w:ind w:left="0" w:firstLine="851"/>
        <w:jc w:val="both"/>
        <w:rPr>
          <w:bCs/>
          <w:sz w:val="26"/>
          <w:szCs w:val="26"/>
        </w:rPr>
      </w:pPr>
      <w:r w:rsidRPr="00613CA6">
        <w:rPr>
          <w:sz w:val="26"/>
          <w:szCs w:val="26"/>
        </w:rPr>
        <w:t xml:space="preserve">при прохождении ВЛ </w:t>
      </w:r>
      <w:r w:rsidRPr="00613CA6">
        <w:rPr>
          <w:bCs/>
          <w:sz w:val="26"/>
          <w:szCs w:val="26"/>
        </w:rPr>
        <w:t xml:space="preserve">6 (10)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</w:t>
      </w:r>
      <w:r w:rsidRPr="00613CA6">
        <w:rPr>
          <w:sz w:val="26"/>
          <w:szCs w:val="26"/>
        </w:rPr>
        <w:t>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1134"/>
        </w:tabs>
        <w:suppressAutoHyphens w:val="0"/>
        <w:spacing w:line="276" w:lineRule="auto"/>
        <w:ind w:left="0"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 xml:space="preserve">при прохождении ВЛ 6 (10)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>)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1134"/>
        </w:tabs>
        <w:suppressAutoHyphens w:val="0"/>
        <w:spacing w:line="276" w:lineRule="auto"/>
        <w:ind w:left="0" w:firstLine="851"/>
        <w:jc w:val="both"/>
        <w:rPr>
          <w:sz w:val="26"/>
          <w:szCs w:val="26"/>
        </w:rPr>
      </w:pPr>
      <w:r w:rsidRPr="00613CA6"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sz w:val="26"/>
          <w:szCs w:val="26"/>
        </w:rPr>
      </w:pPr>
      <w:r w:rsidRPr="00613CA6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 xml:space="preserve">на опорах ВЛ-10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должны быть нанесены постоянные знаки, согласно п.2.5.23. ПУЭ (7-ое издание), </w:t>
      </w:r>
      <w:proofErr w:type="spellStart"/>
      <w:r w:rsidRPr="00613CA6">
        <w:rPr>
          <w:bCs/>
          <w:sz w:val="26"/>
          <w:szCs w:val="26"/>
        </w:rPr>
        <w:t>брэндбуку</w:t>
      </w:r>
      <w:proofErr w:type="spellEnd"/>
      <w:r w:rsidRPr="00613CA6">
        <w:rPr>
          <w:bCs/>
          <w:sz w:val="26"/>
          <w:szCs w:val="26"/>
        </w:rPr>
        <w:t xml:space="preserve"> ПАО «</w:t>
      </w:r>
      <w:proofErr w:type="spellStart"/>
      <w:r w:rsidRPr="00613CA6">
        <w:rPr>
          <w:bCs/>
          <w:sz w:val="26"/>
          <w:szCs w:val="26"/>
        </w:rPr>
        <w:t>Россети</w:t>
      </w:r>
      <w:proofErr w:type="spellEnd"/>
      <w:r w:rsidRPr="00613CA6">
        <w:rPr>
          <w:bCs/>
          <w:sz w:val="26"/>
          <w:szCs w:val="26"/>
        </w:rPr>
        <w:t xml:space="preserve"> Центр»,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 w:rsidRPr="00613CA6">
        <w:rPr>
          <w:bCs/>
          <w:sz w:val="26"/>
          <w:szCs w:val="26"/>
        </w:rPr>
        <w:t>Россети</w:t>
      </w:r>
      <w:proofErr w:type="spellEnd"/>
      <w:r w:rsidRPr="00613CA6">
        <w:rPr>
          <w:bCs/>
          <w:sz w:val="26"/>
          <w:szCs w:val="26"/>
        </w:rPr>
        <w:t xml:space="preserve"> Центра» и ПАО «</w:t>
      </w:r>
      <w:proofErr w:type="spellStart"/>
      <w:r w:rsidRPr="00613CA6">
        <w:rPr>
          <w:bCs/>
          <w:sz w:val="26"/>
          <w:szCs w:val="26"/>
        </w:rPr>
        <w:t>Россети</w:t>
      </w:r>
      <w:proofErr w:type="spellEnd"/>
      <w:r w:rsidRPr="00613CA6">
        <w:rPr>
          <w:bCs/>
          <w:sz w:val="26"/>
          <w:szCs w:val="26"/>
        </w:rPr>
        <w:t xml:space="preserve"> Центр и Приволжье» МИ БП 10.1/05-01/2020 и п.4.1.2. СТО 34.01-24-001-2015.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sz w:val="26"/>
          <w:szCs w:val="26"/>
        </w:rPr>
        <w:t xml:space="preserve"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</w:t>
      </w:r>
      <w:proofErr w:type="spellStart"/>
      <w:r w:rsidRPr="00613CA6">
        <w:rPr>
          <w:sz w:val="26"/>
          <w:szCs w:val="26"/>
        </w:rPr>
        <w:t>цинкирующий</w:t>
      </w:r>
      <w:proofErr w:type="spellEnd"/>
      <w:r w:rsidRPr="00613CA6">
        <w:rPr>
          <w:sz w:val="26"/>
          <w:szCs w:val="26"/>
        </w:rPr>
        <w:t xml:space="preserve"> состав (холодный цинк);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>провод СИП должен соответствовать ГОСТ Р 31946-2012;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sz w:val="26"/>
          <w:szCs w:val="26"/>
        </w:rPr>
        <w:t xml:space="preserve">сечение провода на магистрали ВЛ 6-10 </w:t>
      </w:r>
      <w:proofErr w:type="spellStart"/>
      <w:r w:rsidRPr="00613CA6">
        <w:rPr>
          <w:sz w:val="26"/>
          <w:szCs w:val="26"/>
        </w:rPr>
        <w:t>кВ</w:t>
      </w:r>
      <w:proofErr w:type="spellEnd"/>
      <w:r w:rsidRPr="00613CA6">
        <w:rPr>
          <w:sz w:val="26"/>
          <w:szCs w:val="26"/>
        </w:rPr>
        <w:t xml:space="preserve"> должно быть не менее 70 мм</w:t>
      </w:r>
      <w:r w:rsidRPr="00613CA6">
        <w:rPr>
          <w:sz w:val="26"/>
          <w:szCs w:val="26"/>
          <w:vertAlign w:val="superscript"/>
        </w:rPr>
        <w:t>2</w:t>
      </w:r>
      <w:r w:rsidRPr="00613CA6">
        <w:rPr>
          <w:sz w:val="26"/>
          <w:szCs w:val="26"/>
        </w:rPr>
        <w:t>. На</w:t>
      </w:r>
      <w:r w:rsidRPr="00613CA6">
        <w:rPr>
          <w:rFonts w:eastAsia="TimesNewRomanPSMT"/>
          <w:sz w:val="26"/>
          <w:szCs w:val="26"/>
          <w:lang w:eastAsia="ru-RU"/>
        </w:rPr>
        <w:t xml:space="preserve"> </w:t>
      </w:r>
      <w:r w:rsidRPr="00613CA6">
        <w:rPr>
          <w:sz w:val="26"/>
          <w:szCs w:val="26"/>
        </w:rPr>
        <w:t>линейных ответвлениях (отпайках) от магистралей рекомендуется применение проводов сечением не менее 35 мм2;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sz w:val="26"/>
          <w:szCs w:val="26"/>
        </w:rPr>
      </w:pPr>
      <w:r w:rsidRPr="00613CA6">
        <w:rPr>
          <w:sz w:val="26"/>
          <w:szCs w:val="26"/>
        </w:rPr>
        <w:t>предусмотреть на ВЛЗ 6-10 установку скоб для установки ПЗ, места определить проектом, согласовать с РЭС;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sz w:val="26"/>
          <w:szCs w:val="26"/>
        </w:rPr>
      </w:pPr>
      <w:r w:rsidRPr="00613CA6">
        <w:rPr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sz w:val="26"/>
          <w:szCs w:val="26"/>
        </w:rPr>
      </w:pPr>
      <w:r w:rsidRPr="00613CA6">
        <w:rPr>
          <w:sz w:val="26"/>
          <w:szCs w:val="26"/>
        </w:rPr>
        <w:lastRenderedPageBreak/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6F431C" w:rsidRPr="00613CA6" w:rsidRDefault="006F431C" w:rsidP="006F431C">
      <w:pPr>
        <w:pStyle w:val="a3"/>
        <w:numPr>
          <w:ilvl w:val="2"/>
          <w:numId w:val="18"/>
        </w:numPr>
        <w:spacing w:before="120" w:after="120"/>
        <w:jc w:val="both"/>
        <w:rPr>
          <w:b/>
          <w:sz w:val="26"/>
          <w:szCs w:val="26"/>
          <w:u w:val="single"/>
        </w:rPr>
      </w:pPr>
      <w:r w:rsidRPr="00613CA6">
        <w:rPr>
          <w:b/>
          <w:sz w:val="26"/>
          <w:szCs w:val="26"/>
          <w:u w:val="single"/>
        </w:rPr>
        <w:t xml:space="preserve">Основные требования к разъединителю 10 </w:t>
      </w:r>
      <w:proofErr w:type="spellStart"/>
      <w:r w:rsidRPr="00613CA6">
        <w:rPr>
          <w:b/>
          <w:sz w:val="26"/>
          <w:szCs w:val="26"/>
          <w:u w:val="single"/>
        </w:rPr>
        <w:t>кВ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24"/>
        <w:gridCol w:w="2533"/>
      </w:tblGrid>
      <w:tr w:rsidR="006F431C" w:rsidRPr="00613CA6" w:rsidTr="006F431C">
        <w:trPr>
          <w:cantSplit/>
        </w:trPr>
        <w:tc>
          <w:tcPr>
            <w:tcW w:w="3661" w:type="pct"/>
            <w:tcBorders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Значение</w:t>
            </w:r>
          </w:p>
        </w:tc>
      </w:tr>
      <w:tr w:rsidR="006F431C" w:rsidRPr="00613CA6" w:rsidTr="006F431C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Конструктивное исполнение</w:t>
            </w:r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Рубящего типа</w:t>
            </w:r>
          </w:p>
        </w:tc>
      </w:tr>
      <w:tr w:rsidR="006F431C" w:rsidRPr="00613CA6" w:rsidTr="006F431C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Вид установки</w:t>
            </w:r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6F431C" w:rsidRPr="00613CA6" w:rsidTr="006F431C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Тип привода</w:t>
            </w:r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Ручной</w:t>
            </w:r>
          </w:p>
        </w:tc>
      </w:tr>
      <w:tr w:rsidR="006F431C" w:rsidRPr="00613CA6" w:rsidTr="006F431C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Номинальное напряжение, </w:t>
            </w:r>
            <w:proofErr w:type="spellStart"/>
            <w:r w:rsidRPr="00613CA6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10</w:t>
            </w:r>
          </w:p>
        </w:tc>
      </w:tr>
      <w:tr w:rsidR="006F431C" w:rsidRPr="00613CA6" w:rsidTr="006F431C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Наибольшее рабочее напряжение, </w:t>
            </w:r>
            <w:proofErr w:type="spellStart"/>
            <w:r w:rsidRPr="00613CA6">
              <w:rPr>
                <w:sz w:val="26"/>
                <w:szCs w:val="26"/>
              </w:rPr>
              <w:t>кВ</w:t>
            </w:r>
            <w:proofErr w:type="spellEnd"/>
            <w:r w:rsidRPr="00613CA6">
              <w:rPr>
                <w:sz w:val="26"/>
                <w:szCs w:val="26"/>
              </w:rPr>
              <w:t xml:space="preserve">, не менее </w:t>
            </w:r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12</w:t>
            </w:r>
          </w:p>
        </w:tc>
      </w:tr>
      <w:tr w:rsidR="006F431C" w:rsidRPr="00613CA6" w:rsidTr="006F431C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Номинальный ток, А</w:t>
            </w:r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400 </w:t>
            </w:r>
          </w:p>
        </w:tc>
      </w:tr>
      <w:tr w:rsidR="006F431C" w:rsidRPr="00613CA6" w:rsidTr="006F431C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Допустимая механическая нагрузка на выводы </w:t>
            </w:r>
          </w:p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200</w:t>
            </w:r>
          </w:p>
        </w:tc>
      </w:tr>
      <w:tr w:rsidR="006F431C" w:rsidRPr="00613CA6" w:rsidTr="006F431C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Климатическое исполнение и категория размещения  по ГОСТ 15150</w:t>
            </w:r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УХЛ1 / У1</w:t>
            </w:r>
          </w:p>
        </w:tc>
      </w:tr>
      <w:tr w:rsidR="006F431C" w:rsidRPr="00613CA6" w:rsidTr="006F431C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Количество валов привода </w:t>
            </w:r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6F431C" w:rsidRPr="00613CA6" w:rsidTr="006F431C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Количество заземляющих ножей</w:t>
            </w:r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6F431C" w:rsidRPr="00613CA6" w:rsidTr="006F431C">
        <w:trPr>
          <w:cantSplit/>
          <w:trHeight w:val="77"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Механические блокировки </w:t>
            </w:r>
          </w:p>
        </w:tc>
        <w:tc>
          <w:tcPr>
            <w:tcW w:w="1339" w:type="pct"/>
            <w:vAlign w:val="center"/>
          </w:tcPr>
          <w:p w:rsidR="006F431C" w:rsidRPr="00613CA6" w:rsidRDefault="006F431C" w:rsidP="006F431C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Да</w:t>
            </w:r>
          </w:p>
        </w:tc>
      </w:tr>
    </w:tbl>
    <w:p w:rsidR="006F431C" w:rsidRPr="00613CA6" w:rsidRDefault="006F431C" w:rsidP="006F431C">
      <w:pPr>
        <w:pStyle w:val="a3"/>
        <w:tabs>
          <w:tab w:val="left" w:pos="1560"/>
        </w:tabs>
        <w:ind w:left="0" w:firstLine="0"/>
        <w:jc w:val="both"/>
        <w:rPr>
          <w:bCs/>
          <w:iCs/>
          <w:sz w:val="26"/>
          <w:szCs w:val="26"/>
        </w:rPr>
      </w:pPr>
    </w:p>
    <w:p w:rsidR="006F431C" w:rsidRPr="00613CA6" w:rsidRDefault="006F431C" w:rsidP="006F431C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 xml:space="preserve">на ВЛ 6-10 </w:t>
      </w:r>
      <w:proofErr w:type="spellStart"/>
      <w:r w:rsidRPr="00613CA6">
        <w:rPr>
          <w:bCs/>
          <w:iCs/>
          <w:sz w:val="26"/>
          <w:szCs w:val="26"/>
        </w:rPr>
        <w:t>кВ</w:t>
      </w:r>
      <w:proofErr w:type="spellEnd"/>
      <w:r w:rsidRPr="00613CA6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613CA6">
        <w:rPr>
          <w:bCs/>
          <w:iCs/>
          <w:sz w:val="26"/>
          <w:szCs w:val="26"/>
        </w:rPr>
        <w:t>кВ</w:t>
      </w:r>
      <w:proofErr w:type="spellEnd"/>
      <w:r w:rsidRPr="00613CA6">
        <w:rPr>
          <w:bCs/>
          <w:iCs/>
          <w:sz w:val="26"/>
          <w:szCs w:val="26"/>
        </w:rPr>
        <w:t xml:space="preserve"> рубящего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6F431C" w:rsidRPr="00613CA6" w:rsidRDefault="006F431C" w:rsidP="006F431C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 xml:space="preserve">предусмотреть </w:t>
      </w:r>
      <w:proofErr w:type="spellStart"/>
      <w:r w:rsidRPr="00613CA6">
        <w:rPr>
          <w:bCs/>
          <w:iCs/>
          <w:sz w:val="26"/>
          <w:szCs w:val="26"/>
        </w:rPr>
        <w:t>тягоуловители</w:t>
      </w:r>
      <w:proofErr w:type="spellEnd"/>
      <w:r w:rsidRPr="00613CA6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6F431C" w:rsidRPr="00613CA6" w:rsidRDefault="006F431C" w:rsidP="006F431C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6F431C" w:rsidRPr="00613CA6" w:rsidRDefault="006F431C" w:rsidP="006F431C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 xml:space="preserve">заземление конструкций разъединителя 10 </w:t>
      </w:r>
      <w:proofErr w:type="spellStart"/>
      <w:r w:rsidRPr="00613CA6">
        <w:rPr>
          <w:bCs/>
          <w:iCs/>
          <w:sz w:val="26"/>
          <w:szCs w:val="26"/>
        </w:rPr>
        <w:t>кВ</w:t>
      </w:r>
      <w:proofErr w:type="spellEnd"/>
      <w:r w:rsidRPr="00613CA6">
        <w:rPr>
          <w:bCs/>
          <w:iCs/>
          <w:sz w:val="26"/>
          <w:szCs w:val="26"/>
        </w:rPr>
        <w:t xml:space="preserve"> выполнить в соответствии с ПУЭ (7-ое издание).</w:t>
      </w:r>
    </w:p>
    <w:p w:rsidR="006F431C" w:rsidRPr="00613CA6" w:rsidRDefault="006F431C" w:rsidP="006F431C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 xml:space="preserve">установить на опоры ВЛ 6-10 </w:t>
      </w:r>
      <w:proofErr w:type="spellStart"/>
      <w:r w:rsidRPr="00613CA6">
        <w:rPr>
          <w:bCs/>
          <w:iCs/>
          <w:sz w:val="26"/>
          <w:szCs w:val="26"/>
        </w:rPr>
        <w:t>кВ</w:t>
      </w:r>
      <w:proofErr w:type="spellEnd"/>
      <w:r w:rsidRPr="00613CA6">
        <w:rPr>
          <w:bCs/>
          <w:iCs/>
          <w:sz w:val="26"/>
          <w:szCs w:val="26"/>
        </w:rPr>
        <w:t xml:space="preserve">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6F431C" w:rsidRPr="00613CA6" w:rsidRDefault="006F431C" w:rsidP="006F431C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>установить на привод управления запирающие устройства (замки).</w:t>
      </w:r>
    </w:p>
    <w:p w:rsidR="006F431C" w:rsidRPr="00653DB6" w:rsidRDefault="006F431C" w:rsidP="006F431C">
      <w:pPr>
        <w:pStyle w:val="a3"/>
        <w:numPr>
          <w:ilvl w:val="2"/>
          <w:numId w:val="18"/>
        </w:numPr>
        <w:spacing w:before="120" w:after="120"/>
        <w:jc w:val="both"/>
        <w:rPr>
          <w:b/>
          <w:sz w:val="26"/>
          <w:szCs w:val="26"/>
        </w:rPr>
      </w:pPr>
      <w:r w:rsidRPr="00653DB6">
        <w:rPr>
          <w:b/>
          <w:sz w:val="26"/>
          <w:szCs w:val="26"/>
        </w:rPr>
        <w:t xml:space="preserve">Основные требования к ПКУ 6(10) </w:t>
      </w:r>
      <w:proofErr w:type="spellStart"/>
      <w:r w:rsidRPr="00653DB6">
        <w:rPr>
          <w:b/>
          <w:sz w:val="26"/>
          <w:szCs w:val="26"/>
        </w:rPr>
        <w:t>кВ</w:t>
      </w:r>
      <w:proofErr w:type="spellEnd"/>
      <w:r w:rsidRPr="00653DB6">
        <w:rPr>
          <w:b/>
          <w:sz w:val="26"/>
          <w:szCs w:val="26"/>
        </w:rPr>
        <w:t>:</w:t>
      </w:r>
    </w:p>
    <w:p w:rsidR="006F431C" w:rsidRPr="00653DB6" w:rsidRDefault="006F431C" w:rsidP="006F431C">
      <w:pPr>
        <w:pStyle w:val="a3"/>
        <w:spacing w:before="120" w:after="120"/>
        <w:ind w:left="0" w:firstLine="628"/>
        <w:jc w:val="both"/>
        <w:rPr>
          <w:b/>
          <w:sz w:val="26"/>
          <w:szCs w:val="26"/>
        </w:rPr>
      </w:pPr>
      <w:r w:rsidRPr="00653DB6">
        <w:rPr>
          <w:sz w:val="26"/>
          <w:szCs w:val="26"/>
        </w:rPr>
        <w:t xml:space="preserve">5.11.4.1. </w:t>
      </w:r>
      <w:r w:rsidRPr="00653DB6">
        <w:rPr>
          <w:bCs/>
          <w:iCs/>
          <w:sz w:val="26"/>
          <w:szCs w:val="26"/>
        </w:rPr>
        <w:t xml:space="preserve">Пункты коммерческого учета электроэнергии уровнем напряжения 6-20кВ должны соответствовать СТО 34.01-5.1-008-2018 «Пункты коммерческого учета электроэнергии уровнем напряжения 6-20 </w:t>
      </w:r>
      <w:proofErr w:type="spellStart"/>
      <w:r w:rsidRPr="00653DB6">
        <w:rPr>
          <w:bCs/>
          <w:iCs/>
          <w:sz w:val="26"/>
          <w:szCs w:val="26"/>
        </w:rPr>
        <w:t>кВ.</w:t>
      </w:r>
      <w:proofErr w:type="spellEnd"/>
      <w:r w:rsidRPr="00653DB6">
        <w:rPr>
          <w:bCs/>
          <w:iCs/>
          <w:sz w:val="26"/>
          <w:szCs w:val="26"/>
        </w:rPr>
        <w:t xml:space="preserve"> Общие технические требования».</w:t>
      </w:r>
    </w:p>
    <w:p w:rsidR="006F431C" w:rsidRPr="00653DB6" w:rsidRDefault="006F431C" w:rsidP="006F431C">
      <w:pPr>
        <w:pStyle w:val="a3"/>
        <w:spacing w:before="120" w:after="120"/>
        <w:ind w:left="0" w:firstLine="628"/>
        <w:jc w:val="both"/>
        <w:rPr>
          <w:b/>
          <w:sz w:val="26"/>
          <w:szCs w:val="26"/>
        </w:rPr>
      </w:pPr>
      <w:r w:rsidRPr="00653DB6">
        <w:rPr>
          <w:sz w:val="26"/>
          <w:szCs w:val="26"/>
        </w:rPr>
        <w:t xml:space="preserve">5.11.4.2. </w:t>
      </w:r>
      <w:r w:rsidRPr="00653DB6">
        <w:rPr>
          <w:bCs/>
          <w:iCs/>
          <w:sz w:val="26"/>
          <w:szCs w:val="26"/>
        </w:rPr>
        <w:t>Продукция должна быть новой, ранее не использованной.</w:t>
      </w:r>
    </w:p>
    <w:p w:rsidR="006F431C" w:rsidRPr="00653DB6" w:rsidRDefault="006F431C" w:rsidP="006F431C">
      <w:pPr>
        <w:pStyle w:val="a3"/>
        <w:spacing w:before="120" w:after="120"/>
        <w:ind w:left="0" w:firstLine="628"/>
        <w:jc w:val="both"/>
        <w:rPr>
          <w:b/>
          <w:sz w:val="26"/>
          <w:szCs w:val="26"/>
        </w:rPr>
      </w:pPr>
      <w:r w:rsidRPr="00653DB6">
        <w:rPr>
          <w:sz w:val="26"/>
          <w:szCs w:val="26"/>
        </w:rPr>
        <w:t>5.11.4.3.</w:t>
      </w:r>
      <w:r w:rsidRPr="00653DB6">
        <w:rPr>
          <w:b/>
          <w:sz w:val="26"/>
          <w:szCs w:val="26"/>
        </w:rPr>
        <w:t xml:space="preserve"> </w:t>
      </w:r>
      <w:r w:rsidRPr="00653DB6">
        <w:rPr>
          <w:bCs/>
          <w:iCs/>
          <w:sz w:val="26"/>
          <w:szCs w:val="26"/>
        </w:rPr>
        <w:t xml:space="preserve">Технические характеристики ПКУ должны соответствовать параметрам, приведенным в таблице: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4043"/>
        <w:gridCol w:w="2002"/>
        <w:gridCol w:w="2416"/>
      </w:tblGrid>
      <w:tr w:rsidR="006F431C" w:rsidRPr="00605B8B" w:rsidTr="006F431C">
        <w:trPr>
          <w:trHeight w:val="194"/>
          <w:tblHeader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>Требуемое значение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Общие требования 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Тип первичной сети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трехфазная трехпроводная: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c изолированной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нейтралью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с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нейтралью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, заземлённой через дугогасящий реактор или резистор </w:t>
            </w: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Схема подключения для измерения активной и реактивной энергии и мощности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Трехэлементная (для трехпроводных с изолированной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нейтралью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допускается двухэлементная) 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DE4209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ПКУ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сертифицировано, внесено в Федеральный информационный фонд по обеспечению единства измерений, имеет классы точности измерения, позволяющие их использование в системах АИИС КУЭ / СУЭ РРЭ </w:t>
            </w:r>
          </w:p>
        </w:tc>
      </w:tr>
      <w:tr w:rsidR="006F431C" w:rsidRPr="00605B8B" w:rsidTr="006F431C">
        <w:trPr>
          <w:trHeight w:val="30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  <w:r w:rsidRPr="00605B8B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Свидетельство об утверждении типа средства измерений (СИ) и описание типа СИ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Утверждены как тип СИ по перечню измеряемых параметров </w:t>
            </w:r>
          </w:p>
        </w:tc>
      </w:tr>
      <w:tr w:rsidR="006F431C" w:rsidRPr="00605B8B" w:rsidTr="006F431C">
        <w:trPr>
          <w:trHeight w:val="30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ПКУ, </w:t>
            </w:r>
            <w:proofErr w:type="spell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1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Условия эксплуатации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Категория размещения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1 (для эксплуатации на открытом воздухе)</w:t>
            </w:r>
          </w:p>
        </w:tc>
      </w:tr>
      <w:tr w:rsidR="006F431C" w:rsidRPr="00605B8B" w:rsidTr="006F431C">
        <w:trPr>
          <w:trHeight w:val="16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УХЛ</w:t>
            </w:r>
          </w:p>
        </w:tc>
      </w:tr>
      <w:tr w:rsidR="006F431C" w:rsidRPr="00605B8B" w:rsidTr="006F431C">
        <w:trPr>
          <w:trHeight w:val="30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2.5.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Относительная влажность воздуха при 25°С, не более,%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F431C" w:rsidRPr="00605B8B" w:rsidTr="006F431C">
        <w:trPr>
          <w:trHeight w:val="314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2.6.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Высота установки над уровнем моря, м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Номинальные параметры и характеристики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3.5.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Потребляемая мощность по цепям напряжения, не более, В·А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>40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Потребляемая мощность по цепям тока, не более, В·А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0,9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Номинальная частота сети, Гц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Требования к электрической прочности изоляции </w:t>
            </w:r>
          </w:p>
        </w:tc>
      </w:tr>
      <w:tr w:rsidR="006F431C" w:rsidRPr="00605B8B" w:rsidTr="006F431C">
        <w:trPr>
          <w:trHeight w:val="355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4.1.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Испытательное напряжение полного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грозового импульса,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: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относительно земли и между фазами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(испытуемое оборудование должно находиться во включенном состоянии)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6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6F431C" w:rsidRPr="00605B8B" w:rsidTr="006F431C">
        <w:trPr>
          <w:trHeight w:val="922"/>
        </w:trPr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75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4.2.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Испытательное переменное напряжение в сухом состоянии (под дождем)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главных цепей в течение 1 мин,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: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относительно земли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32 (20)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42 (28)</w:t>
            </w: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4.3.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Испытательное переменное напряжение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цепей управления и вспомогательных цепей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в течение 1 мин,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2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lastRenderedPageBreak/>
              <w:t xml:space="preserve">4.4.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Удельная длина пути утечки внешней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изоляции, см/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, не менее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2,25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Требование к нагреву первичных цепей </w:t>
            </w:r>
          </w:p>
        </w:tc>
      </w:tr>
      <w:tr w:rsidR="006F431C" w:rsidRPr="00605B8B" w:rsidTr="006F431C">
        <w:trPr>
          <w:trHeight w:val="155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5.1.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Допустимое превышение температуры над температурой окружающего воздуха (верхнее значение температуры при эксплуатации), °С: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соединения из меди, алюминия и их сплавов без покрытия;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соединения из меди с покрытием серебром;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соединения из меди с покрытием оловом;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выводы;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токоведущие (за исключением контактов и контактных соединений) и нетоковедущие части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50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75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65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65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80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6.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Требование к стойкости при коротких замыканиях </w:t>
            </w: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6.1.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Среднеквадратичное значение тока за время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его протекания (ток термической стойкости)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605B8B">
              <w:rPr>
                <w:i/>
                <w:iCs/>
                <w:color w:val="000000"/>
                <w:sz w:val="24"/>
                <w:szCs w:val="24"/>
              </w:rPr>
              <w:t>Iт</w:t>
            </w:r>
            <w:proofErr w:type="spellEnd"/>
            <w:r w:rsidRPr="00605B8B">
              <w:rPr>
                <w:i/>
                <w:iCs/>
                <w:color w:val="000000"/>
                <w:sz w:val="24"/>
                <w:szCs w:val="24"/>
              </w:rPr>
              <w:t xml:space="preserve">, кА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12,5; 16; 20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6.2.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Наибольший пик (ток электродинамической стойкости) </w:t>
            </w:r>
            <w:proofErr w:type="spellStart"/>
            <w:r w:rsidRPr="00605B8B">
              <w:rPr>
                <w:i/>
                <w:iCs/>
                <w:color w:val="000000"/>
                <w:sz w:val="24"/>
                <w:szCs w:val="24"/>
              </w:rPr>
              <w:t>i</w:t>
            </w:r>
            <w:r w:rsidRPr="00605B8B">
              <w:rPr>
                <w:color w:val="000000"/>
                <w:sz w:val="24"/>
                <w:szCs w:val="24"/>
              </w:rPr>
              <w:t>д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, кА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32; 41; 51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6.3.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Длительность протекания тока термической стойкости, с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2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>7.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>Функциональные характеристики</w:t>
            </w:r>
            <w:r w:rsidRPr="00605B8B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7.1.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Память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Энергонезависимая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7.2.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Часы реального времени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Встроенные с автоматической корректировкой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7.3.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Тестирование памяти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Ежесуточно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7.4.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Индикация работоспособного состояния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Светодиод, выносной дисплей, ПК оператора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7.5.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Количество тарифов, дифференцированных по зонам суток, не менее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4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7.6.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Перечень измеряемых параметров: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7.6.1.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приращения активной и реактивной электроэнергии в двух направлениях (прием и отдача) </w:t>
            </w:r>
          </w:p>
        </w:tc>
        <w:tc>
          <w:tcPr>
            <w:tcW w:w="23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Соответствие СТО 34.01-5.1-009-2021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7.6.2.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время и интервалы времени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7.6.3.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напряжение линейное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7.6.4.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ток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7.6.5.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частота сети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7.6.6.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коэффициент мощности 3-х фазной сети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46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lastRenderedPageBreak/>
              <w:t xml:space="preserve">7.6.7.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активная, реактивная и полная мощность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25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lastRenderedPageBreak/>
              <w:t xml:space="preserve">7.7. </w:t>
            </w:r>
            <w:r w:rsidRPr="00605B8B">
              <w:rPr>
                <w:color w:val="000000"/>
                <w:sz w:val="24"/>
                <w:szCs w:val="24"/>
              </w:rPr>
              <w:t xml:space="preserve">Измеряемые параметры качества электроэнергии в соответствии с ГОСТ 30804.4.30-2013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7.7.1.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положительное и отрицательное отклонения напряжения </w:t>
            </w:r>
          </w:p>
        </w:tc>
        <w:tc>
          <w:tcPr>
            <w:tcW w:w="23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Соответствие СТО 34.01-5.1-009-2021</w:t>
            </w:r>
          </w:p>
        </w:tc>
      </w:tr>
      <w:tr w:rsidR="006F431C" w:rsidRPr="00605B8B" w:rsidTr="006F431C">
        <w:trPr>
          <w:trHeight w:val="16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7.7.2.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отклонение частоты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162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7.7.3.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длительность провала напряжения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162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7.7.4.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глубина провала напряжения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16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7.7.5.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длительность перенапряжения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7.8.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Измерение энергии на фиксированных интервалах времени (в том числе запись и хранение результатов измерений): 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7.8.1.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- формирование профиля нагрузки с программируемым временем интегрирования для активной и реактивной энергии, в диапазоне, мин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1, 2, 3, 4, 5, 6, 10, 12, 15, 20, 30, 60 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7.8.2.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приращения активной и реактивной электроэнергии (прием, отдача) за 60-ти минутные интервалы времени, глубина хранения, суток не менее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123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7.8.3.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приращения активной и реактивной электроэнергии (прием, отдача), за сутки, глубина хранения, суток не менее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120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F431C" w:rsidRPr="00605B8B" w:rsidTr="006F431C">
        <w:trPr>
          <w:trHeight w:val="713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7.8.4.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приращения активной и реактивной электроэнергии (прием, отдача), а так же запрограммированных параметров, за прошедший месяц, глубина хранения, лет не менее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3 </w:t>
            </w:r>
          </w:p>
        </w:tc>
      </w:tr>
      <w:tr w:rsidR="006F431C" w:rsidRPr="00605B8B" w:rsidTr="006F431C">
        <w:trPr>
          <w:trHeight w:val="574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7.8.5.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значения активной и реактивной электроэнергии (прием, отдача) нарастающим итогом, на начало месяца, глубина хранения, лет не менее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3 </w:t>
            </w:r>
          </w:p>
        </w:tc>
      </w:tr>
      <w:tr w:rsidR="006F431C" w:rsidRPr="00605B8B" w:rsidTr="006F431C">
        <w:trPr>
          <w:trHeight w:val="85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7.8.6.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длительность сохранения в энергонезависимом запоминающем устройстве учета информации (измерительных данных, параметров настройки, программ) при отключенном питании, лет не менее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Не менее 3,5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7.8.7.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хранение запрограммированных параметров на весь срок эксплуатации прибора учета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Соответствие СТО 34.01-5.1-009-2021</w:t>
            </w:r>
          </w:p>
        </w:tc>
      </w:tr>
      <w:tr w:rsidR="006F431C" w:rsidRPr="00605B8B" w:rsidTr="006F431C">
        <w:trPr>
          <w:trHeight w:val="162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7.9.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Ведение времени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Энергонезависимые или использующие для синхронизации встроенный ГЛОНАСС/GPS приемник часы и календарь, обеспечивающие:</w:t>
            </w:r>
          </w:p>
        </w:tc>
      </w:tr>
      <w:tr w:rsidR="006F431C" w:rsidRPr="00605B8B" w:rsidTr="006F431C">
        <w:trPr>
          <w:trHeight w:val="17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7.9.1.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ведение даты и времени; </w:t>
            </w:r>
          </w:p>
        </w:tc>
        <w:tc>
          <w:tcPr>
            <w:tcW w:w="23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Соответствие СТО 34.01-5.1-009-2021</w:t>
            </w:r>
          </w:p>
        </w:tc>
      </w:tr>
      <w:tr w:rsidR="006F431C" w:rsidRPr="00605B8B" w:rsidTr="006F431C">
        <w:trPr>
          <w:trHeight w:val="30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lastRenderedPageBreak/>
              <w:t xml:space="preserve">7.9.2.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внешнюю ручную и автоматическую коррекцию (синхронизацию);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lastRenderedPageBreak/>
              <w:t xml:space="preserve">7.10.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ПКУ ведет «Журнал событий», в котором фиксируются время и дата наступления следующих событий (не менее 100 записей): </w:t>
            </w:r>
          </w:p>
        </w:tc>
      </w:tr>
      <w:tr w:rsidR="006F431C" w:rsidRPr="00605B8B" w:rsidTr="006F431C">
        <w:trPr>
          <w:trHeight w:val="44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7.10.1.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факт связи с прибором учета, приведший к каким-либо изменениям данных и конфигурации; </w:t>
            </w:r>
          </w:p>
        </w:tc>
        <w:tc>
          <w:tcPr>
            <w:tcW w:w="23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Соответствие СТО 34.01-5.1-009-2021</w:t>
            </w: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7.10.2.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изменение текущих значений времени и даты при синхронизации времени;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7.10.3.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отклонение тока и напряжения в измерительных цепях от заданных пределов;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7.10.4.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изменение величины параметров качества электрической энергии;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17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7.10.5.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изменения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фазировки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1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7.10.6.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изменения направления тока в фазных проводах;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17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7.10.7.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инициализации архивов энергии;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17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7.10.8.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инициализация профиля нагрузки;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7.10.9.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инициализация журнала отклонений частоты;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7.10.10.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инициализация журнала отклонения напряжения;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7.10.11.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− инициализация журнала провалов напряжения и перенапряжений;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7.10.12.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− получение системных параметров;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7.10.13.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− попытки несанкционированного доступа (попытки авторизации с неверным паролем);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7.10.14.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− перерывы питания прибора учета с фиксацией времени пропадания и восстановления;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7.10.15.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− результаты самодиагностики: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° измерительного блока,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° вычислительного блока,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° таймера,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° блока питания,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° дисплея,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° блока памяти (подсчет контрольной суммы);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7.10.16.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− формирование обобщенного события (или по каждому факту) по результатам автоматической самодиагностики;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>7.10.17.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− дата последнего перепрограммирования;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lastRenderedPageBreak/>
              <w:t xml:space="preserve">7.10.18.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− дата и время воздействия сверхнормативного магнитного воздействия (для чувствительных к магнитным полям устройств);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7.10.19.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>− отсутствие напряжения при наличии тока в измерительных цепях;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7.10.20.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− инициализации прибора учета, последнего сброса, число сбросов;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7.10.21.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− аварийные ситуации </w:t>
            </w:r>
          </w:p>
        </w:tc>
        <w:tc>
          <w:tcPr>
            <w:tcW w:w="2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ПКУ должен обладать возможностью выступать в качестве инициатора связи с уровнем ИВКЭ или ИВК при наступлении следующих событий: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наличие сверхнормативного внешнего магнитного поля (для чувствительных к магнитным полям устройств) </w:t>
            </w:r>
          </w:p>
        </w:tc>
      </w:tr>
      <w:tr w:rsidR="006F431C" w:rsidRPr="00605B8B" w:rsidTr="006F431C">
        <w:trPr>
          <w:trHeight w:val="87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ПКУ должен быть оборудован интерфейсами связи и обеспечивает возможность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удаленного доступа (с разграничением прав, в соответствии с паролями доступа)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удаленного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параметрирования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дистанционного считывания по цифровым интерфейсам измерительной информации с метками времени измерения </w:t>
            </w:r>
          </w:p>
        </w:tc>
      </w:tr>
      <w:tr w:rsidR="006F431C" w:rsidRPr="00605B8B" w:rsidTr="006F431C">
        <w:trPr>
          <w:trHeight w:val="454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7.13.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Наличие защиты от несанкционированного доступа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на программном уровне - установка паролей,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− на аппаратном уровне - опломбирование (голограмма)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7.14.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Наличие встроенных средств защиты информации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Документарное подтверждение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7.15.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Проведение автоматической самодиагностики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Не реже 1 раза в сутки </w:t>
            </w: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7.16.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ПКУ должен иметь: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многотарифное меню (тарифные зоны должны быть программируемы) </w:t>
            </w:r>
          </w:p>
        </w:tc>
      </w:tr>
      <w:tr w:rsidR="006F431C" w:rsidRPr="00605B8B" w:rsidTr="006F431C">
        <w:trPr>
          <w:trHeight w:val="7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7.17.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Дискретность установки интервала тарифной зоны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30-60 минут </w:t>
            </w:r>
          </w:p>
        </w:tc>
      </w:tr>
      <w:tr w:rsidR="006F431C" w:rsidRPr="00605B8B" w:rsidTr="006F431C">
        <w:trPr>
          <w:trHeight w:val="126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7.18.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ПКУ, участвующие в расчетах на оптовом рынке электрической энергии должны соответствовать требованиям ОРЭ и обеспечивать хранение профиля нагрузки в соответствии с Правилами оптового рынка для субъектов оптового рынка и касающимися организации коммерческого учета электрической энергии в указанных точках (группах точек) поставки.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Соответствие СТО 34.01-5.1-009-2021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lastRenderedPageBreak/>
              <w:t xml:space="preserve">7.19.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Начальный запуск прибора учета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Прибор учета начинает функционировать не позднее чем через 5 с после того, как к его цепям питания приложено номинальное напряжение питания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7.20.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Стартовый сигнал измерения тока (чувствительность) </w:t>
            </w: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7.20.1.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Для ПКУ активной энергии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Прибор учета должен начать и продолжать регистрировать показания при значениях сигнала измерения тока: 0,001 </w:t>
            </w:r>
            <w:proofErr w:type="spellStart"/>
            <w:r w:rsidRPr="00605B8B">
              <w:rPr>
                <w:i/>
                <w:iCs/>
                <w:color w:val="000000"/>
                <w:sz w:val="24"/>
                <w:szCs w:val="24"/>
              </w:rPr>
              <w:t>UI</w:t>
            </w:r>
            <w:r w:rsidRPr="00605B8B">
              <w:rPr>
                <w:color w:val="000000"/>
                <w:sz w:val="24"/>
                <w:szCs w:val="24"/>
              </w:rPr>
              <w:t>ном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7.20.2.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Для ПКУ активной и реактивной энергии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Прибор учета должен начать и продолжать регистрировать показания при значениях сигнала измерения тока: 0,002 </w:t>
            </w:r>
            <w:proofErr w:type="spellStart"/>
            <w:r w:rsidRPr="00605B8B">
              <w:rPr>
                <w:i/>
                <w:iCs/>
                <w:color w:val="000000"/>
                <w:sz w:val="24"/>
                <w:szCs w:val="24"/>
              </w:rPr>
              <w:t>UI</w:t>
            </w:r>
            <w:r w:rsidRPr="00605B8B">
              <w:rPr>
                <w:color w:val="000000"/>
                <w:sz w:val="24"/>
                <w:szCs w:val="24"/>
              </w:rPr>
              <w:t>ном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F431C" w:rsidRPr="00605B8B" w:rsidTr="006F431C">
        <w:trPr>
          <w:trHeight w:val="713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Постоянная ПКУ по измерительным числоимпульсным интерфейсам,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имп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./кВт*ч,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имп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>./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квар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*ч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Связь между количеством импульсов, формируемых на испытательном выходя, и показанием на дисплее должна соответствовать маркировке на корпусе прибора учета </w:t>
            </w:r>
          </w:p>
        </w:tc>
      </w:tr>
      <w:tr w:rsidR="006F431C" w:rsidRPr="00605B8B" w:rsidTr="006F431C">
        <w:trPr>
          <w:trHeight w:val="17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Отсутствие самохода (без тока нагрузки)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В соответствии с ГОСТ Р 56750-2015 п.8.3.1 </w:t>
            </w:r>
          </w:p>
        </w:tc>
      </w:tr>
      <w:tr w:rsidR="006F431C" w:rsidRPr="00605B8B" w:rsidTr="006F431C">
        <w:trPr>
          <w:trHeight w:val="274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7.23.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Наличие цифровых интерфейсов </w:t>
            </w: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7.23.1.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Интерфейс для настройки,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параметрирования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и локального обмена данными (любой из предложенного перечня или в комбинации):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605B8B">
              <w:rPr>
                <w:color w:val="000000"/>
                <w:sz w:val="24"/>
                <w:szCs w:val="24"/>
              </w:rPr>
              <w:t>Оптопорт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с протоколом обмена соответствующим ГОСТ IEC 61107, RF, USB,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WiFi</w:t>
            </w:r>
            <w:proofErr w:type="spellEnd"/>
          </w:p>
        </w:tc>
      </w:tr>
      <w:tr w:rsidR="006F431C" w:rsidRPr="00605B8B" w:rsidTr="006F431C">
        <w:trPr>
          <w:trHeight w:val="85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7.23.2.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Интерфейс для удаленного доступа и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параметрирования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(любой из предложенного перечня или в комбинации) </w:t>
            </w:r>
            <w:r w:rsidRPr="00605B8B">
              <w:rPr>
                <w:i/>
                <w:iCs/>
                <w:color w:val="000000"/>
                <w:sz w:val="24"/>
                <w:szCs w:val="24"/>
              </w:rPr>
              <w:t xml:space="preserve">данный интерфейс не должен совпадать с интерфейсом по п. 7.23.1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05B8B">
              <w:rPr>
                <w:color w:val="000000"/>
                <w:sz w:val="24"/>
                <w:szCs w:val="24"/>
                <w:lang w:val="en-US"/>
              </w:rPr>
              <w:t xml:space="preserve">RS-485, GPRS (900 </w:t>
            </w:r>
            <w:r w:rsidRPr="00605B8B">
              <w:rPr>
                <w:color w:val="000000"/>
                <w:sz w:val="24"/>
                <w:szCs w:val="24"/>
              </w:rPr>
              <w:t>МГц</w:t>
            </w:r>
            <w:r w:rsidRPr="00605B8B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05B8B">
              <w:rPr>
                <w:color w:val="000000"/>
                <w:sz w:val="24"/>
                <w:szCs w:val="24"/>
                <w:lang w:val="en-US"/>
              </w:rPr>
              <w:t>Classe</w:t>
            </w:r>
            <w:proofErr w:type="spellEnd"/>
            <w:r w:rsidRPr="00605B8B">
              <w:rPr>
                <w:color w:val="000000"/>
                <w:sz w:val="24"/>
                <w:szCs w:val="24"/>
                <w:lang w:val="en-US"/>
              </w:rPr>
              <w:t xml:space="preserve"> 4) / 1800 </w:t>
            </w:r>
            <w:r w:rsidRPr="00605B8B">
              <w:rPr>
                <w:color w:val="000000"/>
                <w:sz w:val="24"/>
                <w:szCs w:val="24"/>
              </w:rPr>
              <w:t>МГц</w:t>
            </w:r>
            <w:r w:rsidRPr="00605B8B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05B8B">
              <w:rPr>
                <w:color w:val="000000"/>
                <w:sz w:val="24"/>
                <w:szCs w:val="24"/>
                <w:lang w:val="en-US"/>
              </w:rPr>
              <w:t>Classe</w:t>
            </w:r>
            <w:proofErr w:type="spellEnd"/>
            <w:r w:rsidRPr="00605B8B">
              <w:rPr>
                <w:color w:val="000000"/>
                <w:sz w:val="24"/>
                <w:szCs w:val="24"/>
                <w:lang w:val="en-US"/>
              </w:rPr>
              <w:t xml:space="preserve"> 1)), Ethernet, RF**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**в понятие RF включаются каналы, реализованные в не лицензируемом диапазоне радиочастот, в том числе в протоколах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ZigBEE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BlueTooth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и пр. </w:t>
            </w:r>
          </w:p>
        </w:tc>
      </w:tr>
      <w:tr w:rsidR="006F431C" w:rsidRPr="00605B8B" w:rsidTr="006F431C">
        <w:trPr>
          <w:trHeight w:val="16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7.23.3.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RF – канал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433 МГц, 868 МГц, 2,4 ГГц </w:t>
            </w:r>
          </w:p>
        </w:tc>
      </w:tr>
      <w:tr w:rsidR="006F431C" w:rsidRPr="00605B8B" w:rsidTr="006F431C">
        <w:trPr>
          <w:trHeight w:val="16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7.23.4.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RS-485, не менее, бит/с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605B8B">
              <w:rPr>
                <w:color w:val="000000"/>
                <w:sz w:val="24"/>
                <w:szCs w:val="24"/>
              </w:rPr>
              <w:t>Ethernet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>, Мбит/с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9600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10/100</w:t>
            </w:r>
          </w:p>
        </w:tc>
      </w:tr>
      <w:tr w:rsidR="006F431C" w:rsidRPr="00E53093" w:rsidTr="006F431C">
        <w:trPr>
          <w:trHeight w:val="98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7.23.5.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Протоколы обмена данными по цифровым интерфейсам для удаленного опроса приборов учета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GPRS - IEC 62056 (СПОДЭС),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Modbus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/TCP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RS-485 - IEC 62056 (СПОДЭС),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Modbus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/RTU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RF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605B8B">
              <w:rPr>
                <w:color w:val="000000"/>
                <w:sz w:val="24"/>
                <w:szCs w:val="24"/>
              </w:rPr>
              <w:t>Оптопорт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- IEC 62056Modbus/RTU 3 (СПОДЭС),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05B8B">
              <w:rPr>
                <w:color w:val="000000"/>
                <w:sz w:val="24"/>
                <w:szCs w:val="24"/>
                <w:lang w:val="en-US"/>
              </w:rPr>
              <w:t>Ethernet - IEC 62056 (</w:t>
            </w:r>
            <w:r w:rsidRPr="00605B8B">
              <w:rPr>
                <w:color w:val="000000"/>
                <w:sz w:val="24"/>
                <w:szCs w:val="24"/>
              </w:rPr>
              <w:t>СПОДЭС</w:t>
            </w:r>
            <w:r w:rsidRPr="00605B8B">
              <w:rPr>
                <w:color w:val="000000"/>
                <w:sz w:val="24"/>
                <w:szCs w:val="24"/>
                <w:lang w:val="en-US"/>
              </w:rPr>
              <w:t xml:space="preserve">) </w:t>
            </w:r>
            <w:r w:rsidRPr="00605B8B">
              <w:rPr>
                <w:color w:val="000000"/>
                <w:sz w:val="24"/>
                <w:szCs w:val="24"/>
              </w:rPr>
              <w:t>или</w:t>
            </w:r>
            <w:r w:rsidRPr="00605B8B">
              <w:rPr>
                <w:color w:val="000000"/>
                <w:sz w:val="24"/>
                <w:szCs w:val="24"/>
                <w:lang w:val="en-US"/>
              </w:rPr>
              <w:t xml:space="preserve"> Modbus/TCP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7.24.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ПКУ должен обеспечивать резервный канал связи с ИВК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314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7.25.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ПКУ должен быть обеспечен первичной поверкой при выпуске из производства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16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lastRenderedPageBreak/>
              <w:t xml:space="preserve">7.26.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605B8B">
              <w:rPr>
                <w:color w:val="000000"/>
                <w:sz w:val="24"/>
                <w:szCs w:val="24"/>
              </w:rPr>
              <w:t>Межповерочный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интервал, не менее, лет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7.27.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Информация, выводимая на дисплее, должна отображаться на русском языке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Требования к конструкции и составным частям </w:t>
            </w:r>
          </w:p>
        </w:tc>
      </w:tr>
      <w:tr w:rsidR="006F431C" w:rsidRPr="00605B8B" w:rsidTr="006F431C">
        <w:trPr>
          <w:trHeight w:val="112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Конструктивно ПКУ должен быть выполнен таким образом, чтобы: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можно было осуществлять визуальный контроль;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исключать повреждение провода, его перетирание, нагрев в месте установки, вибрации;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не должно происходить его (ПКУ) смещение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Монтаж ПКУ должен осуществляться без усиления опор ВЛ 6-10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8.3.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Корпус ПКУ должны иметь достаточную механическую прочность и выдерживать нагрузки, которым они будут подвергаться в нормальных условиях эксплуатации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713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8.4.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Конструктивно ПКУ должен быть расположен так, чтобы можно было легко проводить его техническое обслуживание и эксплуатацию одновременно обеспечивая необходимую безопасность персонала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8.5.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Внешний вид, габаритные, установочные, присоединительные размеры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DE4209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В соответст</w:t>
            </w:r>
            <w:r>
              <w:rPr>
                <w:color w:val="000000"/>
                <w:sz w:val="24"/>
                <w:szCs w:val="24"/>
              </w:rPr>
              <w:t>вии с технической спецификацией</w:t>
            </w:r>
          </w:p>
        </w:tc>
      </w:tr>
      <w:tr w:rsidR="006F431C" w:rsidRPr="00605B8B" w:rsidTr="006F431C">
        <w:trPr>
          <w:trHeight w:val="16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8.6.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Наличие удаленного (выносного) дисплея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45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8.7.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Конструкция крепления и технология монтажа на проводе (тросе)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Должна обеспечить нормированные усилия на сжатие и отсутствие повреждений провода (троса) при монтаже и эксплуатации </w:t>
            </w:r>
          </w:p>
        </w:tc>
      </w:tr>
      <w:tr w:rsidR="006F431C" w:rsidRPr="00605B8B" w:rsidTr="006F431C">
        <w:trPr>
          <w:trHeight w:val="67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8.8.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Механическая прочность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Должна быть указана в эксплуатационной документации и подтверждена протоколами испытаний </w:t>
            </w:r>
          </w:p>
        </w:tc>
      </w:tr>
      <w:tr w:rsidR="006F431C" w:rsidRPr="00605B8B" w:rsidTr="006F431C">
        <w:trPr>
          <w:trHeight w:val="45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8.9.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Испытание молотком пружинного действия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Механическая прочность корпуса счетчика должна быть проверена с помощью молотка по методике ГОСТ МЭК 60335-1 </w:t>
            </w:r>
          </w:p>
        </w:tc>
      </w:tr>
      <w:tr w:rsidR="006F431C" w:rsidRPr="00605B8B" w:rsidTr="006F431C">
        <w:trPr>
          <w:trHeight w:val="30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8.10.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Испытание на удар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Испытание должно быть проведено в соответствии с ГОСТ 28213 </w:t>
            </w:r>
          </w:p>
        </w:tc>
      </w:tr>
      <w:tr w:rsidR="006F431C" w:rsidRPr="00605B8B" w:rsidTr="006F431C">
        <w:trPr>
          <w:trHeight w:val="30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8.11.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Испытание на вибрацию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Испытание должно быть проведено в соответствии с ГОСТ 28203 </w:t>
            </w:r>
          </w:p>
        </w:tc>
      </w:tr>
      <w:tr w:rsidR="006F431C" w:rsidRPr="00605B8B" w:rsidTr="006F431C">
        <w:trPr>
          <w:trHeight w:val="452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lastRenderedPageBreak/>
              <w:t xml:space="preserve">8.12.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Прочность при транспортировании (в транспортной таре)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Должны выдерживать без повреждения транспортную тряску и удары многократного действия по ГОСТ 22261</w:t>
            </w:r>
          </w:p>
        </w:tc>
      </w:tr>
      <w:tr w:rsidR="006F431C" w:rsidRPr="00605B8B" w:rsidTr="006F431C">
        <w:trPr>
          <w:trHeight w:val="30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8.13.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Степень защиты оболочек от проникновения пыли и воды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В соответствии с технической спецификацией или ТУ производителя </w:t>
            </w:r>
          </w:p>
        </w:tc>
      </w:tr>
      <w:tr w:rsidR="006F431C" w:rsidRPr="00605B8B" w:rsidTr="006F431C">
        <w:trPr>
          <w:trHeight w:val="45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8.14.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Устойчивость: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к воздействию инея и росы;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к воздействию солнечной радиации для ПКУ в пластиковом корпусе. </w:t>
            </w:r>
          </w:p>
        </w:tc>
      </w:tr>
      <w:tr w:rsidR="006F431C" w:rsidRPr="00605B8B" w:rsidTr="006F431C">
        <w:trPr>
          <w:trHeight w:val="713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8.15.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Используемые электронные ТТ, ТН (в том числе совмещенные) по техническим характеристикам должны соответствовать ГОСТ Р МЭК 60044-8-2010, ГОСТ Р МЭК 60044-7-2010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9.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Требования к материалам 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9.1.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Металлические изделия корпуса ПКУ и детали монтажного комплекта должны изготавливаться с антикоррозионным покрытием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9.2.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Применение материалов, не поддерживающих горение, и исключение использования легковоспламеняющихся материалов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Требования к метрологическим характеристикам, электромагнитной совместимости </w:t>
            </w:r>
          </w:p>
        </w:tc>
      </w:tr>
      <w:tr w:rsidR="006F431C" w:rsidRPr="00605B8B" w:rsidTr="006F431C">
        <w:trPr>
          <w:trHeight w:val="98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Класс точности ПКУ, по активной/ реактивной электроэнергии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ниже </w:t>
            </w:r>
            <w:r w:rsidRPr="00605B8B">
              <w:rPr>
                <w:color w:val="000000"/>
                <w:sz w:val="24"/>
                <w:szCs w:val="24"/>
              </w:rPr>
              <w:t xml:space="preserve">1,0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10.2.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Пределы основной погрешности измерения ПКУ активной/реактивной электроэнергии, вызываемой изменением тока с симметричными нагрузками:</w:t>
            </w:r>
          </w:p>
        </w:tc>
      </w:tr>
      <w:tr w:rsidR="006F431C" w:rsidRPr="00605B8B" w:rsidTr="006F431C">
        <w:trPr>
          <w:trHeight w:val="4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10.2.1.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пределы погрешности измерения активной электроэнергии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Соответствие ГОСТ 31819.22-2012 (п.8.1 табл.4 и табл.5)</w:t>
            </w: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10.2.2.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пределы погрешности измерения реактивной электроэнергии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Соответствие ГОСТ 31819.22-2012 (п.8.1 табл. 4 и табл. 5),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ГОСТ 31819.23-2012 (п.8.1)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10.3.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Пределы дополнительных погрешностей ПКУ измерения активной/реактивной электроэнергии, вызываемых влияющими величинами: </w:t>
            </w: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10.3.1.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пределы дополнительных погрешностей измерения активной электроэнергии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Соответствие ГОСТ 31819.22-2012 (п.8.2)</w:t>
            </w: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10.3.2.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пределы дополнительных погрешностей измерения реактивной электроэнергии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Соответствие ГОСТ 31819.22-2012 (п.8.2)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ГОСТ 31819.23-2012 (п.8.2)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10.4.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Пределы основной погрешности измерения тока и напряжения: </w:t>
            </w: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10.4.1.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предел основной относительной погрешности измерения тока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± 0,5 %</w:t>
            </w:r>
          </w:p>
        </w:tc>
      </w:tr>
      <w:tr w:rsidR="006F431C" w:rsidRPr="00605B8B" w:rsidTr="006F431C">
        <w:trPr>
          <w:trHeight w:val="30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10.4.2.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предел основной относительной погрешности измерения напряжения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± 0,5 %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lastRenderedPageBreak/>
              <w:t xml:space="preserve">10.5.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Пределы погрешностей измерения ПКУ частоты сети, Гц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± 0,01</w:t>
            </w: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10.6.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Абсолютная среднесуточная погрешность хода часов за сутки при отсутствии внешней синхронизации, не более, с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± 1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11.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Требования по надежности </w:t>
            </w: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11.1.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Комплекс технических средств системы учета с автоматизированным сбором данных по показателям надёжности соответствует требованиям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Соответствие ГОСТ 27883,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Технический регламент Таможенного союза ТС 004/2011 «О безопасности низковольтного оборудования»</w:t>
            </w:r>
          </w:p>
        </w:tc>
      </w:tr>
      <w:tr w:rsidR="006F431C" w:rsidRPr="00605B8B" w:rsidTr="006F431C">
        <w:trPr>
          <w:trHeight w:val="126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11.2.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Все элементы системы учета защищены: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от внезапных отключений напряжения питания аппаратуры;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от помех и искажений при передаче информации;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от влияния отклонений температурных параметров, влажности, электромагнитных полей по условиям работы аппаратуры;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от несанкционированного доступа.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Соответствие ГОСТ 27883</w:t>
            </w:r>
          </w:p>
        </w:tc>
      </w:tr>
      <w:tr w:rsidR="006F431C" w:rsidRPr="00605B8B" w:rsidTr="006F431C">
        <w:trPr>
          <w:trHeight w:val="162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11.3.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Средняя наработка на отказ, часов, не менее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100 000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11.4.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Срок эксплуатации встроенной в ПКУ электрической энергии батареи, лет, не менее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10 или наличие встроенного ГЛОНАСС/GPS приемника для синхронизации Даты и Времени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11.5. 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Гарантийный срок службы с даты ввода изделия в эксплуатацию, лет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5</w:t>
            </w:r>
          </w:p>
        </w:tc>
      </w:tr>
      <w:tr w:rsidR="006F431C" w:rsidRPr="00605B8B" w:rsidTr="006F431C">
        <w:trPr>
          <w:trHeight w:val="21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11.6.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Срок службы, лет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30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12.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Требования по безопасности </w:t>
            </w:r>
          </w:p>
        </w:tc>
      </w:tr>
      <w:tr w:rsidR="006F431C" w:rsidRPr="00605B8B" w:rsidTr="006F431C">
        <w:trPr>
          <w:trHeight w:val="16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12.1.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Соответствие ПКУ п.3.5 ГОСТ 12.2.091-2012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126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12.2.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ПКУ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1. По степени защиты от поражения электрическим током приборы должны соответствовать классу защиты не ниже II по ГОСТ 12.2.007.0-75.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2. По безопасности приборы должны соответствовать требованиям ГОСТ 22261, ГОСТ 31818.11-12, ГОСТ 12.2.091-2012.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3. Соответствие ПУЭ 7 и «Правилам по охране труда при эксплуатации электроустановок». </w:t>
            </w:r>
          </w:p>
        </w:tc>
      </w:tr>
      <w:tr w:rsidR="006F431C" w:rsidRPr="00605B8B" w:rsidTr="006F431C">
        <w:trPr>
          <w:trHeight w:val="126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 xml:space="preserve">12.3.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Соответствие требованиям пожарной безопасности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lastRenderedPageBreak/>
              <w:t xml:space="preserve">13.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Требования безопасности и охраны окружающей среды 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13.1.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Использование материалов безвредных для окружающей среды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299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13.2.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Утилизация в соответствии с руководством по эксплуатации завода изготовителя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166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14.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Требования по комплектности </w:t>
            </w:r>
          </w:p>
        </w:tc>
      </w:tr>
      <w:tr w:rsidR="006F431C" w:rsidRPr="00605B8B" w:rsidTr="006F431C">
        <w:trPr>
          <w:trHeight w:val="4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14.1.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Комплектующие изделия в соответствии с конструкторской документацией конкретного ПКУ, в том числе ПО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26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14.2.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Документация на русском языке: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паспорта (формуляры) на средства измерения, входящие в ПКУ, с указанием сроков поверки либо свидетельства о поверке;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руководство по монтажу;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руководство по эксплуатации;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руководство пользователя (для программного обеспечения);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паспорта комплектующих изделий;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− инструкция по транспортированию, разгрузке, хранению, монтажу и вводу в эксплуатацию ПКУ; </w:t>
            </w:r>
          </w:p>
        </w:tc>
      </w:tr>
      <w:tr w:rsidR="006F431C" w:rsidRPr="00605B8B" w:rsidTr="006F431C">
        <w:trPr>
          <w:trHeight w:val="237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b/>
                <w:bCs/>
                <w:color w:val="000000"/>
                <w:sz w:val="24"/>
                <w:szCs w:val="24"/>
              </w:rPr>
              <w:t xml:space="preserve">Требования к маркировке </w:t>
            </w:r>
          </w:p>
        </w:tc>
      </w:tr>
      <w:tr w:rsidR="006F431C" w:rsidRPr="00605B8B" w:rsidTr="006F431C">
        <w:trPr>
          <w:trHeight w:val="154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15.1.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Наличие таблички с данными: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товарный знак предприятия-изготовителя;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условное обозначение типа ПКУ;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порядковый номер по системе нумерации предприятия- изготовителя;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дата изготовления (год);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605B8B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605B8B">
              <w:rPr>
                <w:color w:val="000000"/>
                <w:sz w:val="24"/>
                <w:szCs w:val="24"/>
              </w:rPr>
              <w:t xml:space="preserve">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номинальный ток, </w:t>
            </w:r>
            <w:proofErr w:type="gramStart"/>
            <w:r w:rsidRPr="00605B8B">
              <w:rPr>
                <w:color w:val="000000"/>
                <w:sz w:val="24"/>
                <w:szCs w:val="24"/>
              </w:rPr>
              <w:t>А</w:t>
            </w:r>
            <w:proofErr w:type="gramEnd"/>
            <w:r w:rsidRPr="00605B8B">
              <w:rPr>
                <w:color w:val="000000"/>
                <w:sz w:val="24"/>
                <w:szCs w:val="24"/>
              </w:rPr>
              <w:t xml:space="preserve">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степень защиты по ГОСТ 14254;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масса в килограммах;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обозначение технических условий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16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16. </w:t>
            </w:r>
          </w:p>
        </w:tc>
        <w:tc>
          <w:tcPr>
            <w:tcW w:w="4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Применяемые приборы учета (индикаторам) по техническим требованиям должны соответствовать СТО 34.01-5.1-009-2021</w:t>
            </w:r>
          </w:p>
        </w:tc>
      </w:tr>
      <w:tr w:rsidR="006F431C" w:rsidRPr="00605B8B" w:rsidTr="006F431C">
        <w:trPr>
          <w:trHeight w:val="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16.1.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Упаковка должна обеспечивать: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- исключение механических повреждений, защиту изоляционных частей от воздействия внешней среды при транспортировании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6F431C" w:rsidRPr="00605B8B" w:rsidTr="006F431C">
        <w:trPr>
          <w:trHeight w:val="16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16.2. </w:t>
            </w:r>
          </w:p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 xml:space="preserve">Условия транспортирования и хранения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8(ОЖ3)</w:t>
            </w:r>
          </w:p>
        </w:tc>
      </w:tr>
      <w:tr w:rsidR="006F431C" w:rsidRPr="00605B8B" w:rsidTr="006F431C">
        <w:trPr>
          <w:trHeight w:val="16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431C" w:rsidRPr="00605B8B" w:rsidTr="006F431C">
        <w:trPr>
          <w:trHeight w:val="16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t>17.1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rPr>
                <w:sz w:val="24"/>
                <w:szCs w:val="24"/>
                <w:lang w:eastAsia="ru-RU"/>
              </w:rPr>
            </w:pPr>
            <w:r w:rsidRPr="00605B8B">
              <w:rPr>
                <w:sz w:val="24"/>
                <w:szCs w:val="24"/>
              </w:rPr>
              <w:t xml:space="preserve">Наличие экспертного заключения согласно «Положению об аттестации оборудования, технологий и </w:t>
            </w:r>
            <w:r w:rsidRPr="00605B8B">
              <w:rPr>
                <w:sz w:val="24"/>
                <w:szCs w:val="24"/>
              </w:rPr>
              <w:lastRenderedPageBreak/>
              <w:t>материалов в ПАО «</w:t>
            </w:r>
            <w:proofErr w:type="spellStart"/>
            <w:r w:rsidRPr="00605B8B">
              <w:rPr>
                <w:sz w:val="24"/>
                <w:szCs w:val="24"/>
              </w:rPr>
              <w:t>Россети</w:t>
            </w:r>
            <w:proofErr w:type="spellEnd"/>
            <w:r w:rsidRPr="00605B8B">
              <w:rPr>
                <w:sz w:val="24"/>
                <w:szCs w:val="24"/>
              </w:rPr>
              <w:t xml:space="preserve">» на момент поставки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jc w:val="center"/>
              <w:rPr>
                <w:sz w:val="24"/>
                <w:szCs w:val="24"/>
              </w:rPr>
            </w:pPr>
            <w:r w:rsidRPr="00605B8B">
              <w:rPr>
                <w:sz w:val="24"/>
                <w:szCs w:val="24"/>
              </w:rPr>
              <w:lastRenderedPageBreak/>
              <w:t xml:space="preserve">Да, на дату поставки </w:t>
            </w:r>
          </w:p>
        </w:tc>
      </w:tr>
      <w:tr w:rsidR="006F431C" w:rsidRPr="00605B8B" w:rsidTr="006F431C">
        <w:trPr>
          <w:trHeight w:val="16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1C" w:rsidRPr="00605B8B" w:rsidRDefault="006F431C" w:rsidP="006F43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5B8B">
              <w:rPr>
                <w:color w:val="000000"/>
                <w:sz w:val="24"/>
                <w:szCs w:val="24"/>
              </w:rPr>
              <w:lastRenderedPageBreak/>
              <w:t>17.2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pStyle w:val="13"/>
              <w:ind w:right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05B8B">
              <w:rPr>
                <w:rFonts w:ascii="Times New Roman" w:hAnsi="Times New Roman" w:cs="Times New Roman"/>
                <w:szCs w:val="24"/>
              </w:rPr>
              <w:t xml:space="preserve">Наличие продукции в официальных отраслевых реестрах отечественной продукции, опубликованных на информационных ресурсах </w:t>
            </w:r>
            <w:proofErr w:type="spellStart"/>
            <w:r w:rsidRPr="00605B8B">
              <w:rPr>
                <w:rFonts w:ascii="Times New Roman" w:hAnsi="Times New Roman" w:cs="Times New Roman"/>
                <w:szCs w:val="24"/>
              </w:rPr>
              <w:t>Минпромторга</w:t>
            </w:r>
            <w:proofErr w:type="spellEnd"/>
            <w:r w:rsidRPr="00605B8B">
              <w:rPr>
                <w:rFonts w:ascii="Times New Roman" w:hAnsi="Times New Roman" w:cs="Times New Roman"/>
                <w:szCs w:val="24"/>
              </w:rPr>
              <w:t xml:space="preserve"> России 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31C" w:rsidRPr="00605B8B" w:rsidRDefault="006F431C" w:rsidP="006F431C">
            <w:pPr>
              <w:pStyle w:val="afa"/>
              <w:widowControl w:val="0"/>
              <w:spacing w:line="240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B8B">
              <w:rPr>
                <w:rFonts w:ascii="Times New Roman" w:hAnsi="Times New Roman" w:cs="Times New Roman"/>
                <w:sz w:val="24"/>
                <w:szCs w:val="24"/>
              </w:rPr>
              <w:t>Да,</w:t>
            </w:r>
          </w:p>
          <w:p w:rsidR="006F431C" w:rsidRPr="00605B8B" w:rsidRDefault="006F431C" w:rsidP="006F431C">
            <w:pPr>
              <w:pStyle w:val="afa"/>
              <w:widowControl w:val="0"/>
              <w:spacing w:line="240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B8B">
              <w:rPr>
                <w:rFonts w:ascii="Times New Roman" w:hAnsi="Times New Roman" w:cs="Times New Roman"/>
                <w:sz w:val="24"/>
                <w:szCs w:val="24"/>
              </w:rPr>
              <w:t>привести ссылку на позицию в реестре</w:t>
            </w:r>
          </w:p>
        </w:tc>
      </w:tr>
    </w:tbl>
    <w:p w:rsidR="006F431C" w:rsidRPr="00494E02" w:rsidRDefault="006F431C" w:rsidP="006F431C">
      <w:pPr>
        <w:ind w:left="709"/>
        <w:jc w:val="both"/>
        <w:rPr>
          <w:sz w:val="24"/>
          <w:szCs w:val="24"/>
        </w:rPr>
      </w:pPr>
    </w:p>
    <w:p w:rsidR="006F431C" w:rsidRPr="00653DB6" w:rsidRDefault="006F431C" w:rsidP="006F431C">
      <w:pPr>
        <w:pStyle w:val="a3"/>
        <w:tabs>
          <w:tab w:val="left" w:pos="709"/>
        </w:tabs>
        <w:ind w:left="0" w:firstLine="0"/>
        <w:jc w:val="both"/>
        <w:rPr>
          <w:bCs/>
          <w:iCs/>
          <w:sz w:val="26"/>
          <w:szCs w:val="26"/>
        </w:rPr>
      </w:pPr>
      <w:r w:rsidRPr="00494E02">
        <w:rPr>
          <w:bCs/>
          <w:iCs/>
          <w:sz w:val="24"/>
          <w:szCs w:val="24"/>
        </w:rPr>
        <w:tab/>
      </w:r>
      <w:r w:rsidRPr="00653DB6">
        <w:rPr>
          <w:bCs/>
          <w:iCs/>
          <w:sz w:val="26"/>
          <w:szCs w:val="26"/>
        </w:rPr>
        <w:t xml:space="preserve">5.11.4.3. Применяемые в составе ПКУ измерительные трансформаторы тока не должны быть подвержены эффекту насыщения (не иметь в составе </w:t>
      </w:r>
      <w:proofErr w:type="spellStart"/>
      <w:r w:rsidRPr="00653DB6">
        <w:rPr>
          <w:bCs/>
          <w:iCs/>
          <w:sz w:val="26"/>
          <w:szCs w:val="26"/>
        </w:rPr>
        <w:t>магнитопровода</w:t>
      </w:r>
      <w:proofErr w:type="spellEnd"/>
      <w:r w:rsidRPr="00653DB6">
        <w:rPr>
          <w:bCs/>
          <w:iCs/>
          <w:sz w:val="26"/>
          <w:szCs w:val="26"/>
        </w:rPr>
        <w:t xml:space="preserve">) и для измерения тока должны применять пояс </w:t>
      </w:r>
      <w:proofErr w:type="spellStart"/>
      <w:r w:rsidRPr="00653DB6">
        <w:rPr>
          <w:bCs/>
          <w:iCs/>
          <w:sz w:val="26"/>
          <w:szCs w:val="26"/>
        </w:rPr>
        <w:t>Роговского</w:t>
      </w:r>
      <w:proofErr w:type="spellEnd"/>
      <w:r w:rsidRPr="00653DB6">
        <w:rPr>
          <w:bCs/>
          <w:iCs/>
          <w:sz w:val="26"/>
          <w:szCs w:val="26"/>
        </w:rPr>
        <w:t>.</w:t>
      </w:r>
    </w:p>
    <w:p w:rsidR="006F431C" w:rsidRPr="00653DB6" w:rsidRDefault="006F431C" w:rsidP="006F431C">
      <w:pPr>
        <w:pStyle w:val="a3"/>
        <w:tabs>
          <w:tab w:val="left" w:pos="709"/>
        </w:tabs>
        <w:ind w:left="0" w:firstLine="0"/>
        <w:jc w:val="both"/>
        <w:rPr>
          <w:bCs/>
          <w:iCs/>
          <w:sz w:val="26"/>
          <w:szCs w:val="26"/>
        </w:rPr>
      </w:pPr>
      <w:r w:rsidRPr="00653DB6">
        <w:rPr>
          <w:bCs/>
          <w:iCs/>
          <w:sz w:val="26"/>
          <w:szCs w:val="26"/>
        </w:rPr>
        <w:tab/>
        <w:t xml:space="preserve">5.11.4.4. Применяемые в составе ПКУ измерительные трансформаторы напряжения не должны быть подвержены эффекту </w:t>
      </w:r>
      <w:proofErr w:type="spellStart"/>
      <w:r w:rsidRPr="00653DB6">
        <w:rPr>
          <w:bCs/>
          <w:iCs/>
          <w:sz w:val="26"/>
          <w:szCs w:val="26"/>
        </w:rPr>
        <w:t>феррорезонанса</w:t>
      </w:r>
      <w:proofErr w:type="spellEnd"/>
      <w:r w:rsidRPr="00653DB6">
        <w:rPr>
          <w:bCs/>
          <w:iCs/>
          <w:sz w:val="26"/>
          <w:szCs w:val="26"/>
        </w:rPr>
        <w:t xml:space="preserve"> (не иметь в составе первичной обмотки на </w:t>
      </w:r>
      <w:proofErr w:type="spellStart"/>
      <w:r w:rsidRPr="00653DB6">
        <w:rPr>
          <w:bCs/>
          <w:iCs/>
          <w:sz w:val="26"/>
          <w:szCs w:val="26"/>
        </w:rPr>
        <w:t>магнитопроводе</w:t>
      </w:r>
      <w:proofErr w:type="spellEnd"/>
      <w:r w:rsidRPr="00653DB6">
        <w:rPr>
          <w:bCs/>
          <w:iCs/>
          <w:sz w:val="26"/>
          <w:szCs w:val="26"/>
        </w:rPr>
        <w:t>) и должны быть сконструированы с применением технологий, таких как емкостной делитель, резистивный делитель, резистивно-емкостной делитель.</w:t>
      </w:r>
    </w:p>
    <w:p w:rsidR="006F431C" w:rsidRPr="00653DB6" w:rsidRDefault="006F431C" w:rsidP="006F431C">
      <w:pPr>
        <w:pStyle w:val="a3"/>
        <w:tabs>
          <w:tab w:val="left" w:pos="709"/>
        </w:tabs>
        <w:ind w:left="0" w:firstLine="0"/>
        <w:jc w:val="both"/>
        <w:rPr>
          <w:bCs/>
          <w:iCs/>
          <w:sz w:val="26"/>
          <w:szCs w:val="26"/>
        </w:rPr>
      </w:pPr>
      <w:r w:rsidRPr="00653DB6">
        <w:rPr>
          <w:bCs/>
          <w:iCs/>
          <w:sz w:val="26"/>
          <w:szCs w:val="26"/>
        </w:rPr>
        <w:tab/>
        <w:t xml:space="preserve">5.11.4.5. В состав ПКУ не должны входить отдельные преобразователи напряжения питания для обеспечения электропитания компонентов ПКУ путем отбора энергии от линии 10 </w:t>
      </w:r>
      <w:proofErr w:type="spellStart"/>
      <w:r w:rsidRPr="00653DB6">
        <w:rPr>
          <w:bCs/>
          <w:iCs/>
          <w:sz w:val="26"/>
          <w:szCs w:val="26"/>
        </w:rPr>
        <w:t>кВ.</w:t>
      </w:r>
      <w:proofErr w:type="spellEnd"/>
      <w:r w:rsidRPr="00653DB6">
        <w:rPr>
          <w:bCs/>
          <w:iCs/>
          <w:sz w:val="26"/>
          <w:szCs w:val="26"/>
        </w:rPr>
        <w:t xml:space="preserve"> Отбор электроэнергии питания должен быть произведен преобразователями, встроенными в измерительные ТН. При этом преобразователи питания, также, не должны иметь в составе первичной обмотки на </w:t>
      </w:r>
      <w:proofErr w:type="spellStart"/>
      <w:r w:rsidRPr="00653DB6">
        <w:rPr>
          <w:bCs/>
          <w:iCs/>
          <w:sz w:val="26"/>
          <w:szCs w:val="26"/>
        </w:rPr>
        <w:t>магнитопроводе</w:t>
      </w:r>
      <w:proofErr w:type="spellEnd"/>
      <w:r w:rsidRPr="00653DB6">
        <w:rPr>
          <w:bCs/>
          <w:iCs/>
          <w:sz w:val="26"/>
          <w:szCs w:val="26"/>
        </w:rPr>
        <w:t>.</w:t>
      </w:r>
    </w:p>
    <w:p w:rsidR="006F431C" w:rsidRPr="00653DB6" w:rsidRDefault="006F431C" w:rsidP="006F431C">
      <w:pPr>
        <w:pStyle w:val="a3"/>
        <w:tabs>
          <w:tab w:val="left" w:pos="709"/>
        </w:tabs>
        <w:ind w:left="0" w:firstLine="0"/>
        <w:jc w:val="both"/>
        <w:rPr>
          <w:bCs/>
          <w:iCs/>
          <w:sz w:val="26"/>
          <w:szCs w:val="26"/>
        </w:rPr>
      </w:pPr>
      <w:r w:rsidRPr="00653DB6">
        <w:rPr>
          <w:bCs/>
          <w:iCs/>
          <w:sz w:val="26"/>
          <w:szCs w:val="26"/>
        </w:rPr>
        <w:tab/>
        <w:t>5.11.4.6. ПКУ должен обеспечивать передачу параметров в целевой ИВК на базе ПО «Пирамида Сети» (подтверждается письмом от производителя ПО).</w:t>
      </w:r>
    </w:p>
    <w:p w:rsidR="006F431C" w:rsidRPr="00653DB6" w:rsidRDefault="006F431C" w:rsidP="006F431C">
      <w:pPr>
        <w:pStyle w:val="a3"/>
        <w:tabs>
          <w:tab w:val="left" w:pos="709"/>
        </w:tabs>
        <w:ind w:left="0" w:firstLine="0"/>
        <w:jc w:val="both"/>
        <w:rPr>
          <w:bCs/>
          <w:iCs/>
          <w:sz w:val="26"/>
          <w:szCs w:val="26"/>
        </w:rPr>
      </w:pPr>
      <w:r w:rsidRPr="00653DB6">
        <w:rPr>
          <w:bCs/>
          <w:iCs/>
          <w:sz w:val="26"/>
          <w:szCs w:val="26"/>
        </w:rPr>
        <w:tab/>
        <w:t>5.11.4.7. ПКУ должен обеспечивать передачу данных по протоколу DLMS/COSEM в спецификации СПОДЭС.</w:t>
      </w:r>
    </w:p>
    <w:p w:rsidR="006F431C" w:rsidRDefault="006F431C" w:rsidP="006F431C">
      <w:pPr>
        <w:pStyle w:val="a3"/>
        <w:tabs>
          <w:tab w:val="left" w:pos="709"/>
        </w:tabs>
        <w:ind w:left="0" w:firstLine="0"/>
        <w:jc w:val="both"/>
        <w:rPr>
          <w:bCs/>
          <w:iCs/>
          <w:sz w:val="26"/>
          <w:szCs w:val="26"/>
        </w:rPr>
      </w:pPr>
      <w:r w:rsidRPr="00653DB6">
        <w:rPr>
          <w:bCs/>
          <w:iCs/>
          <w:sz w:val="26"/>
          <w:szCs w:val="26"/>
        </w:rPr>
        <w:tab/>
        <w:t>5.11.4.8. ПКУ должен проводиться на действующие опоры, без усиления опор, без установки новых опор.</w:t>
      </w:r>
    </w:p>
    <w:p w:rsidR="006F431C" w:rsidRPr="006F431C" w:rsidRDefault="006F431C" w:rsidP="006F431C">
      <w:pPr>
        <w:pStyle w:val="a3"/>
        <w:numPr>
          <w:ilvl w:val="2"/>
          <w:numId w:val="18"/>
        </w:numPr>
        <w:spacing w:before="120" w:after="120"/>
        <w:jc w:val="both"/>
        <w:rPr>
          <w:b/>
          <w:sz w:val="26"/>
          <w:szCs w:val="26"/>
        </w:rPr>
      </w:pPr>
      <w:r w:rsidRPr="006F431C">
        <w:rPr>
          <w:b/>
          <w:sz w:val="26"/>
          <w:szCs w:val="26"/>
        </w:rPr>
        <w:t xml:space="preserve">Основные требования к </w:t>
      </w:r>
      <w:proofErr w:type="spellStart"/>
      <w:r w:rsidRPr="006F431C">
        <w:rPr>
          <w:b/>
          <w:sz w:val="26"/>
          <w:szCs w:val="26"/>
        </w:rPr>
        <w:t>реклоузеру</w:t>
      </w:r>
      <w:proofErr w:type="spellEnd"/>
      <w:r w:rsidRPr="006F431C">
        <w:rPr>
          <w:b/>
          <w:sz w:val="26"/>
          <w:szCs w:val="26"/>
        </w:rPr>
        <w:t xml:space="preserve"> 6(10) </w:t>
      </w:r>
      <w:proofErr w:type="spellStart"/>
      <w:r w:rsidRPr="006F431C">
        <w:rPr>
          <w:b/>
          <w:sz w:val="26"/>
          <w:szCs w:val="26"/>
        </w:rPr>
        <w:t>кВ</w:t>
      </w:r>
      <w:proofErr w:type="spellEnd"/>
      <w:r w:rsidRPr="006F431C">
        <w:rPr>
          <w:b/>
          <w:sz w:val="26"/>
          <w:szCs w:val="26"/>
        </w:rPr>
        <w:t xml:space="preserve"> </w:t>
      </w:r>
    </w:p>
    <w:p w:rsidR="006F431C" w:rsidRPr="004C63D7" w:rsidRDefault="006F431C" w:rsidP="006F431C">
      <w:pPr>
        <w:tabs>
          <w:tab w:val="left" w:pos="993"/>
        </w:tabs>
        <w:jc w:val="both"/>
        <w:rPr>
          <w:bCs/>
          <w:i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2268"/>
      </w:tblGrid>
      <w:tr w:rsidR="006F431C" w:rsidRPr="0024379F" w:rsidTr="006F431C">
        <w:tc>
          <w:tcPr>
            <w:tcW w:w="7763" w:type="dxa"/>
            <w:tcBorders>
              <w:bottom w:val="single" w:sz="4" w:space="0" w:color="auto"/>
            </w:tcBorders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Параметры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sz w:val="24"/>
                <w:szCs w:val="24"/>
              </w:rPr>
              <w:t>реклоузеров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6F431C" w:rsidRDefault="006F431C" w:rsidP="006F431C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соответствии с приложением 1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 w:rsidRPr="0024379F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6(</w:t>
            </w:r>
            <w:r w:rsidRPr="0024379F">
              <w:rPr>
                <w:rFonts w:eastAsia="Calibri"/>
                <w:bCs/>
                <w:sz w:val="24"/>
                <w:szCs w:val="24"/>
              </w:rPr>
              <w:t>10</w:t>
            </w:r>
            <w:r>
              <w:rPr>
                <w:rFonts w:eastAsia="Calibri"/>
                <w:bCs/>
                <w:sz w:val="24"/>
                <w:szCs w:val="24"/>
              </w:rPr>
              <w:t>)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proofErr w:type="spellStart"/>
            <w:r>
              <w:rPr>
                <w:sz w:val="24"/>
                <w:szCs w:val="24"/>
              </w:rPr>
              <w:t>реклозера</w:t>
            </w:r>
            <w:proofErr w:type="spellEnd"/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С двухсторонним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питанем</w:t>
            </w:r>
            <w:proofErr w:type="spellEnd"/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 w:rsidRPr="0024379F">
              <w:rPr>
                <w:sz w:val="24"/>
                <w:szCs w:val="24"/>
              </w:rPr>
              <w:t>кВ</w:t>
            </w:r>
            <w:proofErr w:type="spellEnd"/>
            <w:r w:rsidRPr="0024379F"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rFonts w:eastAsia="Calibri"/>
                <w:bCs/>
                <w:sz w:val="24"/>
                <w:szCs w:val="24"/>
              </w:rPr>
              <w:t>12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Номинальный ток, А, не менее 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rFonts w:eastAsia="Calibri"/>
                <w:bCs/>
                <w:sz w:val="24"/>
                <w:szCs w:val="24"/>
              </w:rPr>
              <w:t>630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Номинальный ток отключения, кА, не менее 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rFonts w:eastAsia="Calibri"/>
                <w:bCs/>
                <w:sz w:val="24"/>
                <w:szCs w:val="24"/>
              </w:rPr>
              <w:t>12,5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Ресурс по коммутационной стойкости</w:t>
            </w:r>
          </w:p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- при номинальном токе, «ВО», не менее </w:t>
            </w:r>
          </w:p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- при номинальном токе отключения, «ВО», не менее  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rFonts w:eastAsia="Calibri"/>
                <w:bCs/>
                <w:sz w:val="24"/>
                <w:szCs w:val="24"/>
              </w:rPr>
              <w:t>30 000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Собственное время вкл., с, не более </w:t>
            </w:r>
          </w:p>
        </w:tc>
        <w:tc>
          <w:tcPr>
            <w:tcW w:w="2268" w:type="dxa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определить проектом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Собственное время </w:t>
            </w:r>
            <w:proofErr w:type="spellStart"/>
            <w:r w:rsidRPr="0024379F">
              <w:rPr>
                <w:sz w:val="24"/>
                <w:szCs w:val="24"/>
              </w:rPr>
              <w:t>откл</w:t>
            </w:r>
            <w:proofErr w:type="spellEnd"/>
            <w:r w:rsidRPr="0024379F">
              <w:rPr>
                <w:sz w:val="24"/>
                <w:szCs w:val="24"/>
              </w:rPr>
              <w:t>., с, не более</w:t>
            </w:r>
          </w:p>
        </w:tc>
        <w:tc>
          <w:tcPr>
            <w:tcW w:w="2268" w:type="dxa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определить проектом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Нормированные коммутационные циклы по ГОСТ Р 52565-2006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определить проектом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lastRenderedPageBreak/>
              <w:t>Диапазон  напряжений оперативного питания от внешних источников переменного тока, В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определить проектом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Время работоспособного состояния при потере основного питания, ч, не менее  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определить проектом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Степень защиты оболочки, не менее  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rFonts w:eastAsia="Calibri"/>
                <w:bCs/>
                <w:sz w:val="24"/>
                <w:szCs w:val="24"/>
              </w:rPr>
              <w:t>IР 54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Климатическое исполнение и категория размещения  по ГОСТ15150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rFonts w:eastAsia="Calibri"/>
                <w:bCs/>
                <w:sz w:val="24"/>
                <w:szCs w:val="24"/>
              </w:rPr>
              <w:t>У1/УХЛ1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Срок службы, лет, не менее 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25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b/>
                <w:sz w:val="24"/>
                <w:szCs w:val="24"/>
              </w:rPr>
              <w:t>Дополнительные условия/требования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ТСН 10/0,23 (0,4) </w:t>
            </w:r>
            <w:proofErr w:type="spellStart"/>
            <w:r w:rsidRPr="0024379F">
              <w:rPr>
                <w:sz w:val="24"/>
                <w:szCs w:val="24"/>
              </w:rPr>
              <w:t>кВ</w:t>
            </w:r>
            <w:proofErr w:type="spellEnd"/>
            <w:r w:rsidRPr="0024379F">
              <w:rPr>
                <w:sz w:val="24"/>
                <w:szCs w:val="24"/>
              </w:rPr>
              <w:t>, кол-во, шт.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определить проектом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Металлоконструкции для установки на ж/б опоре ВЛ 10 </w:t>
            </w:r>
            <w:proofErr w:type="spellStart"/>
            <w:r w:rsidRPr="0024379F">
              <w:rPr>
                <w:sz w:val="24"/>
                <w:szCs w:val="24"/>
              </w:rPr>
              <w:t>кВ</w:t>
            </w:r>
            <w:proofErr w:type="spellEnd"/>
            <w:r w:rsidRPr="0024379F">
              <w:rPr>
                <w:sz w:val="24"/>
                <w:szCs w:val="24"/>
              </w:rPr>
              <w:t xml:space="preserve"> </w:t>
            </w:r>
            <w:r w:rsidRPr="0024379F">
              <w:rPr>
                <w:rFonts w:eastAsia="Calibri"/>
                <w:sz w:val="24"/>
                <w:szCs w:val="24"/>
              </w:rPr>
              <w:t xml:space="preserve">с изгибающим моментом от 3 тс*м  </w:t>
            </w:r>
            <w:r w:rsidRPr="0024379F">
              <w:rPr>
                <w:sz w:val="24"/>
                <w:szCs w:val="24"/>
              </w:rPr>
              <w:t>коммутационного модуля, ТСН и шкафа управления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6F431C" w:rsidRPr="0024379F" w:rsidTr="006F431C">
        <w:trPr>
          <w:trHeight w:val="30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ОПН в комплекте поставки (6 шт.)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pStyle w:val="a5"/>
              <w:tabs>
                <w:tab w:val="left" w:pos="1134"/>
              </w:tabs>
              <w:suppressAutoHyphens w:val="0"/>
              <w:ind w:left="0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/>
                <w:bCs/>
                <w:sz w:val="24"/>
                <w:szCs w:val="24"/>
              </w:rPr>
              <w:t>Релейная защита и автоматика</w:t>
            </w:r>
            <w:r w:rsidRPr="0024379F">
              <w:rPr>
                <w:bCs/>
                <w:sz w:val="24"/>
                <w:szCs w:val="24"/>
              </w:rPr>
              <w:t xml:space="preserve">. </w:t>
            </w:r>
          </w:p>
          <w:p w:rsidR="006F431C" w:rsidRPr="0024379F" w:rsidRDefault="006F431C" w:rsidP="006F431C">
            <w:pPr>
              <w:pStyle w:val="a5"/>
              <w:tabs>
                <w:tab w:val="left" w:pos="1134"/>
              </w:tabs>
              <w:ind w:left="709" w:hanging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Функции защиты, выполняемые устройством: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uppressAutoHyphens w:val="0"/>
              <w:ind w:left="709" w:firstLine="0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токовая защита от междуфазных КЗ;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uppressAutoHyphens w:val="0"/>
              <w:ind w:left="709" w:firstLine="0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защита от однофазных замыканий на землю;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uppressAutoHyphens w:val="0"/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rFonts w:eastAsia="Calibri"/>
                <w:sz w:val="24"/>
                <w:szCs w:val="24"/>
                <w:lang w:eastAsia="en-US"/>
              </w:rPr>
              <w:t xml:space="preserve">направленные токовые защиты с различными значениями </w:t>
            </w:r>
            <w:proofErr w:type="spellStart"/>
            <w:r w:rsidRPr="0024379F">
              <w:rPr>
                <w:rFonts w:eastAsia="Calibri"/>
                <w:sz w:val="24"/>
                <w:szCs w:val="24"/>
                <w:lang w:eastAsia="en-US"/>
              </w:rPr>
              <w:t>уставок</w:t>
            </w:r>
            <w:proofErr w:type="spellEnd"/>
            <w:r w:rsidRPr="0024379F">
              <w:rPr>
                <w:rFonts w:eastAsia="Calibri"/>
                <w:sz w:val="24"/>
                <w:szCs w:val="24"/>
                <w:lang w:eastAsia="en-US"/>
              </w:rPr>
              <w:t xml:space="preserve"> в зависимости от направления мощности (для пунктов секционирования с двусторонним питанием);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uppressAutoHyphens w:val="0"/>
              <w:ind w:left="709" w:firstLine="0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защита минимального напряжения;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uppressAutoHyphens w:val="0"/>
              <w:ind w:left="709" w:firstLine="0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rFonts w:eastAsia="Calibri"/>
                <w:sz w:val="24"/>
                <w:szCs w:val="24"/>
                <w:lang w:eastAsia="en-US"/>
              </w:rPr>
              <w:t>защита от потери питания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uppressAutoHyphens w:val="0"/>
              <w:ind w:left="709" w:firstLine="0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rFonts w:eastAsia="Calibri"/>
                <w:sz w:val="24"/>
                <w:szCs w:val="24"/>
                <w:lang w:eastAsia="en-US"/>
              </w:rPr>
              <w:t>защита от обрыва фазы по току обратной последовательности</w:t>
            </w:r>
            <w:r w:rsidRPr="0024379F">
              <w:rPr>
                <w:bCs/>
                <w:sz w:val="24"/>
                <w:szCs w:val="24"/>
              </w:rPr>
              <w:t>.</w:t>
            </w:r>
          </w:p>
          <w:p w:rsidR="006F431C" w:rsidRPr="0024379F" w:rsidRDefault="006F431C" w:rsidP="006F431C">
            <w:pPr>
              <w:tabs>
                <w:tab w:val="left" w:pos="993"/>
                <w:tab w:val="left" w:pos="1134"/>
              </w:tabs>
              <w:ind w:left="709" w:hanging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Функции автоматики, выполняемые устройством: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hanging="7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автоматический ввод резервного питания с контролем по напряжению;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 xml:space="preserve">автоматическое повторное включение - </w:t>
            </w:r>
            <w:r w:rsidRPr="0024379F">
              <w:rPr>
                <w:rFonts w:eastAsia="Calibri"/>
                <w:sz w:val="24"/>
                <w:szCs w:val="24"/>
                <w:lang w:eastAsia="en-US"/>
              </w:rPr>
              <w:t>3 ступени, с контролем по напряжению, с возможностью запуска ускоренной ступени МТЗ в каждом цикле АПВ</w:t>
            </w:r>
            <w:r w:rsidRPr="0024379F">
              <w:rPr>
                <w:bCs/>
                <w:sz w:val="24"/>
                <w:szCs w:val="24"/>
              </w:rPr>
              <w:t>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hanging="7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автоматическая частотная разгрузка;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hanging="7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ведение журнала аварийных и оперативных событий;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 xml:space="preserve">измерение электрических величин: фазные токи, фазные напряжения, линейные напряжения, напряжение прямой последовательности, ток прямой последовательности, ток нулевой последовательности, частота, одно и трехфазная полная, активная и реактивная мощность.  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 xml:space="preserve">ток срабатывания защиты от ОЗЗ – от 1 А. 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да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pStyle w:val="a5"/>
              <w:tabs>
                <w:tab w:val="left" w:pos="1134"/>
              </w:tabs>
              <w:suppressAutoHyphens w:val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24379F">
              <w:rPr>
                <w:b/>
                <w:bCs/>
                <w:sz w:val="24"/>
                <w:szCs w:val="24"/>
              </w:rPr>
              <w:t>Требования по телемеханике и связи.</w:t>
            </w:r>
          </w:p>
          <w:p w:rsidR="006F431C" w:rsidRPr="0024379F" w:rsidRDefault="006F431C" w:rsidP="006F431C">
            <w:pPr>
              <w:pStyle w:val="a5"/>
              <w:tabs>
                <w:tab w:val="left" w:pos="1134"/>
              </w:tabs>
              <w:suppressAutoHyphens w:val="0"/>
              <w:ind w:left="0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 xml:space="preserve">Устройство должно обеспечивать интеграцию в систему диспетчерского управления посредством протокола: МЭК 60870-5-101/104-2004 и МЭК 61850. 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да</w:t>
            </w:r>
          </w:p>
        </w:tc>
      </w:tr>
      <w:tr w:rsidR="006F431C" w:rsidRPr="0024379F" w:rsidTr="006F43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1C" w:rsidRPr="0024379F" w:rsidRDefault="006F431C" w:rsidP="006F431C">
            <w:pPr>
              <w:pStyle w:val="a5"/>
              <w:tabs>
                <w:tab w:val="left" w:pos="1134"/>
              </w:tabs>
              <w:suppressAutoHyphens w:val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24379F">
              <w:rPr>
                <w:b/>
                <w:bCs/>
                <w:sz w:val="24"/>
                <w:szCs w:val="24"/>
              </w:rPr>
              <w:t>Требования к шкафу управления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4"/>
              </w:numPr>
              <w:tabs>
                <w:tab w:val="left" w:pos="1134"/>
              </w:tabs>
              <w:suppressAutoHyphens w:val="0"/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наличие системы самодиагностики;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4"/>
              </w:numPr>
              <w:tabs>
                <w:tab w:val="left" w:pos="1134"/>
              </w:tabs>
              <w:suppressAutoHyphens w:val="0"/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индикация на панели управления;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4"/>
              </w:numPr>
              <w:tabs>
                <w:tab w:val="left" w:pos="1134"/>
              </w:tabs>
              <w:suppressAutoHyphens w:val="0"/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rFonts w:eastAsia="Calibri"/>
                <w:sz w:val="24"/>
                <w:szCs w:val="24"/>
                <w:lang w:eastAsia="en-US"/>
              </w:rPr>
              <w:t xml:space="preserve">температурный диапазон работы дисплея -40..+55 </w:t>
            </w:r>
            <w:r w:rsidRPr="0024379F">
              <w:rPr>
                <w:rFonts w:eastAsia="Calibri"/>
                <w:sz w:val="24"/>
                <w:szCs w:val="24"/>
                <w:lang w:eastAsia="en-US"/>
              </w:rPr>
              <w:sym w:font="Symbol" w:char="F0B0"/>
            </w:r>
            <w:r w:rsidRPr="0024379F">
              <w:rPr>
                <w:rFonts w:eastAsia="Calibri"/>
                <w:sz w:val="24"/>
                <w:szCs w:val="24"/>
                <w:lang w:eastAsia="en-US"/>
              </w:rPr>
              <w:t>С;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4"/>
              </w:numPr>
              <w:tabs>
                <w:tab w:val="left" w:pos="1134"/>
              </w:tabs>
              <w:suppressAutoHyphens w:val="0"/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наличие встроенного обогрева;</w:t>
            </w:r>
          </w:p>
          <w:p w:rsidR="006F431C" w:rsidRPr="0024379F" w:rsidRDefault="006F431C" w:rsidP="006F431C">
            <w:pPr>
              <w:pStyle w:val="a5"/>
              <w:numPr>
                <w:ilvl w:val="0"/>
                <w:numId w:val="24"/>
              </w:numPr>
              <w:tabs>
                <w:tab w:val="left" w:pos="1134"/>
              </w:tabs>
              <w:suppressAutoHyphens w:val="0"/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 xml:space="preserve">настройка и управления с использованием сервисного ПО через: местное проводное соединение, местный беспроводной канал связи </w:t>
            </w:r>
            <w:proofErr w:type="spellStart"/>
            <w:r w:rsidRPr="0024379F">
              <w:rPr>
                <w:sz w:val="24"/>
                <w:szCs w:val="24"/>
              </w:rPr>
              <w:t>Bluetooth</w:t>
            </w:r>
            <w:proofErr w:type="spellEnd"/>
            <w:r w:rsidRPr="0024379F">
              <w:rPr>
                <w:bCs/>
                <w:sz w:val="24"/>
                <w:szCs w:val="24"/>
              </w:rPr>
              <w:t xml:space="preserve">,, удаленный беспроводной канал связи </w:t>
            </w:r>
            <w:r w:rsidRPr="0024379F">
              <w:rPr>
                <w:sz w:val="24"/>
                <w:szCs w:val="24"/>
                <w:lang w:val="en-US"/>
              </w:rPr>
              <w:t>GPRS</w:t>
            </w:r>
          </w:p>
        </w:tc>
        <w:tc>
          <w:tcPr>
            <w:tcW w:w="2268" w:type="dxa"/>
            <w:vAlign w:val="center"/>
          </w:tcPr>
          <w:p w:rsidR="006F431C" w:rsidRPr="0024379F" w:rsidRDefault="006F431C" w:rsidP="006F431C">
            <w:pPr>
              <w:jc w:val="center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да</w:t>
            </w:r>
          </w:p>
        </w:tc>
      </w:tr>
    </w:tbl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lastRenderedPageBreak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6F431C">
        <w:rPr>
          <w:bCs/>
          <w:iCs/>
          <w:sz w:val="26"/>
          <w:szCs w:val="26"/>
        </w:rPr>
        <w:t>Минпромторга</w:t>
      </w:r>
      <w:proofErr w:type="spellEnd"/>
      <w:r w:rsidRPr="006F431C">
        <w:rPr>
          <w:bCs/>
          <w:iCs/>
          <w:sz w:val="26"/>
          <w:szCs w:val="26"/>
        </w:rPr>
        <w:t xml:space="preserve"> России и </w:t>
      </w:r>
      <w:proofErr w:type="spellStart"/>
      <w:r w:rsidRPr="006F431C">
        <w:rPr>
          <w:bCs/>
          <w:iCs/>
          <w:sz w:val="26"/>
          <w:szCs w:val="26"/>
        </w:rPr>
        <w:t>Минцифры</w:t>
      </w:r>
      <w:proofErr w:type="spellEnd"/>
      <w:r w:rsidRPr="006F431C">
        <w:rPr>
          <w:bCs/>
          <w:iCs/>
          <w:sz w:val="26"/>
          <w:szCs w:val="26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6F431C">
        <w:rPr>
          <w:bCs/>
          <w:iCs/>
          <w:sz w:val="26"/>
          <w:szCs w:val="26"/>
        </w:rPr>
        <w:t>Минпромторга</w:t>
      </w:r>
      <w:proofErr w:type="spellEnd"/>
      <w:r w:rsidRPr="006F431C">
        <w:rPr>
          <w:bCs/>
          <w:iCs/>
          <w:sz w:val="26"/>
          <w:szCs w:val="26"/>
        </w:rPr>
        <w:t xml:space="preserve"> России и </w:t>
      </w:r>
      <w:proofErr w:type="spellStart"/>
      <w:r w:rsidRPr="006F431C">
        <w:rPr>
          <w:bCs/>
          <w:iCs/>
          <w:sz w:val="26"/>
          <w:szCs w:val="26"/>
        </w:rPr>
        <w:t>Минцифры</w:t>
      </w:r>
      <w:proofErr w:type="spellEnd"/>
      <w:r w:rsidRPr="006F431C">
        <w:rPr>
          <w:bCs/>
          <w:iCs/>
          <w:sz w:val="26"/>
          <w:szCs w:val="26"/>
        </w:rPr>
        <w:t xml:space="preserve"> России, считать иностранными (импортными).</w:t>
      </w:r>
    </w:p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6F431C">
        <w:rPr>
          <w:bCs/>
          <w:iCs/>
          <w:sz w:val="26"/>
          <w:szCs w:val="26"/>
        </w:rPr>
        <w:t>Россети</w:t>
      </w:r>
      <w:proofErr w:type="spellEnd"/>
      <w:r w:rsidRPr="006F431C">
        <w:rPr>
          <w:bCs/>
          <w:iCs/>
          <w:sz w:val="26"/>
          <w:szCs w:val="26"/>
        </w:rPr>
        <w:t>» (размещен на сайте ПАО «</w:t>
      </w:r>
      <w:proofErr w:type="spellStart"/>
      <w:r w:rsidRPr="006F431C">
        <w:rPr>
          <w:bCs/>
          <w:iCs/>
          <w:sz w:val="26"/>
          <w:szCs w:val="26"/>
        </w:rPr>
        <w:t>Россети</w:t>
      </w:r>
      <w:proofErr w:type="spellEnd"/>
      <w:r w:rsidRPr="006F431C">
        <w:rPr>
          <w:bCs/>
          <w:iCs/>
          <w:sz w:val="26"/>
          <w:szCs w:val="26"/>
        </w:rPr>
        <w:t>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 «</w:t>
      </w:r>
      <w:proofErr w:type="spellStart"/>
      <w:r w:rsidRPr="006F431C">
        <w:rPr>
          <w:bCs/>
          <w:iCs/>
          <w:sz w:val="26"/>
          <w:szCs w:val="26"/>
        </w:rPr>
        <w:t>Россети</w:t>
      </w:r>
      <w:proofErr w:type="spellEnd"/>
      <w:r w:rsidRPr="006F431C">
        <w:rPr>
          <w:bCs/>
          <w:iCs/>
          <w:sz w:val="26"/>
          <w:szCs w:val="26"/>
        </w:rPr>
        <w:t xml:space="preserve">» по оборудованию и материалам, подлежащим аттестации. </w:t>
      </w:r>
    </w:p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t xml:space="preserve">При проектировании объектов распределительной сети 6-10 </w:t>
      </w:r>
      <w:proofErr w:type="spellStart"/>
      <w:r w:rsidRPr="006F431C">
        <w:rPr>
          <w:bCs/>
          <w:iCs/>
          <w:sz w:val="26"/>
          <w:szCs w:val="26"/>
        </w:rPr>
        <w:t>кВ</w:t>
      </w:r>
      <w:proofErr w:type="spellEnd"/>
      <w:r w:rsidRPr="006F431C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6F431C">
        <w:rPr>
          <w:bCs/>
          <w:iCs/>
          <w:sz w:val="26"/>
          <w:szCs w:val="26"/>
        </w:rPr>
        <w:t>Россети</w:t>
      </w:r>
      <w:proofErr w:type="spellEnd"/>
      <w:r w:rsidRPr="006F431C">
        <w:rPr>
          <w:bCs/>
          <w:iCs/>
          <w:sz w:val="26"/>
          <w:szCs w:val="26"/>
        </w:rPr>
        <w:t xml:space="preserve"> Центр» / ПАО «</w:t>
      </w:r>
      <w:proofErr w:type="spellStart"/>
      <w:r w:rsidRPr="006F431C">
        <w:rPr>
          <w:bCs/>
          <w:iCs/>
          <w:sz w:val="26"/>
          <w:szCs w:val="26"/>
        </w:rPr>
        <w:t>Россети</w:t>
      </w:r>
      <w:proofErr w:type="spellEnd"/>
      <w:r w:rsidRPr="006F431C">
        <w:rPr>
          <w:bCs/>
          <w:iCs/>
          <w:sz w:val="26"/>
          <w:szCs w:val="26"/>
        </w:rPr>
        <w:t xml:space="preserve"> Центр и Приволжье», окончательно уточнить на стадии проектирования. </w:t>
      </w:r>
    </w:p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lastRenderedPageBreak/>
        <w:t xml:space="preserve">Выполнить проверку ТТ в ячейке(-ах) 6-10 </w:t>
      </w:r>
      <w:proofErr w:type="spellStart"/>
      <w:r w:rsidRPr="006F431C">
        <w:rPr>
          <w:bCs/>
          <w:iCs/>
          <w:sz w:val="26"/>
          <w:szCs w:val="26"/>
        </w:rPr>
        <w:t>кВ</w:t>
      </w:r>
      <w:proofErr w:type="spellEnd"/>
      <w:r w:rsidRPr="006F431C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6F431C" w:rsidRPr="006F431C" w:rsidRDefault="006F431C" w:rsidP="006F431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F431C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F431C">
        <w:rPr>
          <w:bCs/>
          <w:iCs/>
          <w:sz w:val="26"/>
          <w:szCs w:val="26"/>
        </w:rPr>
        <w:t>к.з</w:t>
      </w:r>
      <w:proofErr w:type="spellEnd"/>
      <w:r w:rsidRPr="006F431C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F431C">
        <w:rPr>
          <w:bCs/>
          <w:iCs/>
          <w:sz w:val="26"/>
          <w:szCs w:val="26"/>
        </w:rPr>
        <w:t>справочно</w:t>
      </w:r>
      <w:proofErr w:type="spellEnd"/>
      <w:r w:rsidRPr="006F431C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BD4B1B" w:rsidRPr="00197292" w:rsidRDefault="00BD4B1B" w:rsidP="00607136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BD4B1B" w:rsidRPr="00BD4B1B" w:rsidRDefault="00BD4B1B" w:rsidP="009E6C50">
      <w:pPr>
        <w:pStyle w:val="a5"/>
        <w:numPr>
          <w:ilvl w:val="1"/>
          <w:numId w:val="13"/>
        </w:numPr>
        <w:tabs>
          <w:tab w:val="left" w:pos="426"/>
          <w:tab w:val="left" w:pos="852"/>
        </w:tabs>
        <w:suppressAutoHyphens w:val="0"/>
        <w:jc w:val="both"/>
        <w:rPr>
          <w:sz w:val="26"/>
          <w:szCs w:val="26"/>
        </w:rPr>
      </w:pPr>
      <w:bookmarkStart w:id="1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 xml:space="preserve">Порядок создания подсистемы безопасности, </w:t>
      </w:r>
      <w:proofErr w:type="spellStart"/>
      <w:r w:rsidRPr="00BD4B1B">
        <w:rPr>
          <w:sz w:val="26"/>
          <w:szCs w:val="26"/>
        </w:rPr>
        <w:t>этапность</w:t>
      </w:r>
      <w:proofErr w:type="spellEnd"/>
      <w:r w:rsidRPr="00BD4B1B">
        <w:rPr>
          <w:sz w:val="26"/>
          <w:szCs w:val="26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BD4B1B" w:rsidRDefault="00BD4B1B" w:rsidP="00D066B0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lastRenderedPageBreak/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BD4B1B">
        <w:rPr>
          <w:sz w:val="26"/>
          <w:szCs w:val="26"/>
        </w:rPr>
        <w:t>Россети</w:t>
      </w:r>
      <w:proofErr w:type="spellEnd"/>
      <w:r w:rsidRPr="00BD4B1B">
        <w:rPr>
          <w:sz w:val="26"/>
          <w:szCs w:val="26"/>
        </w:rPr>
        <w:t>».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машинных носителей информации (ЗНИ);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bookmarkEnd w:id="1"/>
    <w:p w:rsidR="00730DE3" w:rsidRPr="00D26836" w:rsidRDefault="00730DE3" w:rsidP="007B1FCB">
      <w:pPr>
        <w:pStyle w:val="a3"/>
        <w:numPr>
          <w:ilvl w:val="0"/>
          <w:numId w:val="1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:rsidR="002C3625" w:rsidRPr="00D26836" w:rsidRDefault="002C3625" w:rsidP="00607136">
      <w:pPr>
        <w:pStyle w:val="a3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</w:t>
      </w:r>
      <w:r w:rsidR="00E53093">
        <w:rPr>
          <w:sz w:val="26"/>
          <w:szCs w:val="26"/>
        </w:rPr>
        <w:t>19.04.2024</w:t>
      </w:r>
      <w:r w:rsidR="0072204A">
        <w:rPr>
          <w:sz w:val="26"/>
          <w:szCs w:val="26"/>
        </w:rPr>
        <w:t xml:space="preserve"> г.</w:t>
      </w:r>
    </w:p>
    <w:p w:rsidR="00965738" w:rsidRPr="00D26836" w:rsidRDefault="00965738" w:rsidP="00607136">
      <w:pPr>
        <w:pStyle w:val="a3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Default="002C3625" w:rsidP="007B1FCB">
      <w:pPr>
        <w:pStyle w:val="a3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:rsidR="00730DE3" w:rsidRPr="00D26836" w:rsidRDefault="00730DE3" w:rsidP="007B1FCB">
      <w:pPr>
        <w:pStyle w:val="a3"/>
        <w:numPr>
          <w:ilvl w:val="0"/>
          <w:numId w:val="1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:rsidR="002C3625" w:rsidRPr="00D26836" w:rsidRDefault="002C3625" w:rsidP="00607136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lastRenderedPageBreak/>
        <w:t>ПУЭ (действующее издание);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ПТЭ (действующее издание);</w:t>
      </w:r>
    </w:p>
    <w:p w:rsidR="002C3625" w:rsidRPr="00D26836" w:rsidRDefault="002C3625" w:rsidP="007B1FCB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:rsidR="002C3625" w:rsidRPr="00D26836" w:rsidRDefault="002C3625" w:rsidP="007B1FCB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7B1FCB" w:rsidRDefault="002C3625" w:rsidP="007B1FCB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D26836" w:rsidRDefault="002C3625" w:rsidP="007B1FCB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7B1FCB" w:rsidRDefault="002C3625" w:rsidP="007B1FCB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Положение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 «О единой технической политике в электросетевом комплексе»;</w:t>
      </w:r>
    </w:p>
    <w:p w:rsidR="002C3625" w:rsidRPr="007B1FCB" w:rsidRDefault="002C3625" w:rsidP="007B1FCB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Концепция </w:t>
      </w:r>
      <w:proofErr w:type="spellStart"/>
      <w:r w:rsidRPr="00D26836">
        <w:rPr>
          <w:szCs w:val="26"/>
        </w:rPr>
        <w:t>цифровизации</w:t>
      </w:r>
      <w:proofErr w:type="spellEnd"/>
      <w:r w:rsidRPr="00D26836">
        <w:rPr>
          <w:szCs w:val="26"/>
        </w:rPr>
        <w:t xml:space="preserve"> сетей на 2018-2030 гг.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»;</w:t>
      </w:r>
    </w:p>
    <w:p w:rsidR="000348BD" w:rsidRPr="00D26836" w:rsidRDefault="000348BD" w:rsidP="007B1FCB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– секционирующие пункты (</w:t>
      </w:r>
      <w:proofErr w:type="spellStart"/>
      <w:r w:rsidRPr="00D26836">
        <w:rPr>
          <w:sz w:val="26"/>
          <w:szCs w:val="26"/>
        </w:rPr>
        <w:t>реклоузеры</w:t>
      </w:r>
      <w:proofErr w:type="spellEnd"/>
      <w:r w:rsidRPr="00D26836">
        <w:rPr>
          <w:sz w:val="26"/>
          <w:szCs w:val="26"/>
        </w:rPr>
        <w:t>) Том 1.1 «Общие данные»</w:t>
      </w:r>
      <w:r w:rsidR="003C2F9D">
        <w:rPr>
          <w:sz w:val="26"/>
          <w:szCs w:val="26"/>
        </w:rPr>
        <w:t>;</w:t>
      </w:r>
    </w:p>
    <w:p w:rsidR="002C3625" w:rsidRPr="00D26836" w:rsidRDefault="002C3625" w:rsidP="007B1FCB">
      <w:pPr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D26836">
        <w:rPr>
          <w:sz w:val="26"/>
          <w:szCs w:val="26"/>
        </w:rPr>
        <w:t>кВ.</w:t>
      </w:r>
      <w:proofErr w:type="spellEnd"/>
      <w:r w:rsidRPr="00D26836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D26836" w:rsidRDefault="002C3625" w:rsidP="007B1FCB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</w:t>
      </w:r>
      <w:proofErr w:type="spellEnd"/>
      <w:r w:rsidRPr="00D26836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</w:t>
      </w:r>
      <w:proofErr w:type="spellStart"/>
      <w:r w:rsidRPr="00D26836">
        <w:rPr>
          <w:szCs w:val="26"/>
        </w:rPr>
        <w:t>Ответвительная</w:t>
      </w:r>
      <w:proofErr w:type="spellEnd"/>
      <w:r w:rsidRPr="00D26836">
        <w:rPr>
          <w:szCs w:val="26"/>
        </w:rPr>
        <w:t xml:space="preserve"> арматура.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Соединительная арматура.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D26836">
        <w:rPr>
          <w:szCs w:val="26"/>
          <w:lang w:eastAsia="en-US"/>
        </w:rPr>
        <w:t>Россети</w:t>
      </w:r>
      <w:proofErr w:type="spellEnd"/>
      <w:r w:rsidRPr="00D26836">
        <w:rPr>
          <w:szCs w:val="26"/>
          <w:lang w:eastAsia="en-US"/>
        </w:rPr>
        <w:t>» от 25.05.2020 №121 р);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lastRenderedPageBreak/>
        <w:t xml:space="preserve">Нормы отвода земель для электрических сетей напряжением 0,38-750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, № 14278. Утверждены Минтопэнерго 20.05.1994 г.;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от грозовых перенапряжений»;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–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). Том 1.2.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мощностью 63-2500 </w:t>
      </w:r>
      <w:proofErr w:type="spellStart"/>
      <w:r w:rsidRPr="00D26836">
        <w:rPr>
          <w:color w:val="000000"/>
          <w:szCs w:val="26"/>
        </w:rPr>
        <w:t>кВА</w:t>
      </w:r>
      <w:proofErr w:type="spellEnd"/>
      <w:r w:rsidRPr="00D26836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34.01-2.3.3-037-2020 ПАО «</w:t>
      </w:r>
      <w:proofErr w:type="spellStart"/>
      <w:r w:rsidRPr="00D26836">
        <w:rPr>
          <w:bCs/>
          <w:szCs w:val="26"/>
        </w:rPr>
        <w:t>Россети</w:t>
      </w:r>
      <w:proofErr w:type="spellEnd"/>
      <w:r w:rsidRPr="00D26836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 xml:space="preserve">в сетях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>».</w:t>
      </w:r>
    </w:p>
    <w:p w:rsidR="00BA16B3" w:rsidRDefault="002C3625" w:rsidP="00D066B0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D26836">
        <w:rPr>
          <w:sz w:val="26"/>
          <w:szCs w:val="26"/>
        </w:rPr>
        <w:t>т.ч</w:t>
      </w:r>
      <w:proofErr w:type="spellEnd"/>
      <w:r w:rsidRPr="00D26836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="003C2F9D">
        <w:rPr>
          <w:sz w:val="26"/>
          <w:szCs w:val="26"/>
        </w:rPr>
        <w:t xml:space="preserve"> Центр</w:t>
      </w:r>
      <w:r w:rsidRPr="00D26836">
        <w:rPr>
          <w:sz w:val="26"/>
          <w:szCs w:val="26"/>
        </w:rPr>
        <w:t>» 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Pr="00D26836">
        <w:rPr>
          <w:sz w:val="26"/>
          <w:szCs w:val="26"/>
        </w:rPr>
        <w:t xml:space="preserve"> Центр и Приволжь</w:t>
      </w:r>
      <w:r w:rsidR="003C2F9D">
        <w:rPr>
          <w:sz w:val="26"/>
          <w:szCs w:val="26"/>
        </w:rPr>
        <w:t>е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p w:rsidR="009E6C50" w:rsidRDefault="009E6C50" w:rsidP="00D066B0">
      <w:pPr>
        <w:pStyle w:val="Default"/>
        <w:spacing w:before="120" w:after="120"/>
        <w:ind w:firstLine="709"/>
        <w:jc w:val="both"/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3431"/>
        <w:gridCol w:w="2350"/>
      </w:tblGrid>
      <w:tr w:rsidR="009E6C50" w:rsidRPr="00311171" w:rsidTr="004937E6">
        <w:trPr>
          <w:trHeight w:val="120"/>
        </w:trPr>
        <w:tc>
          <w:tcPr>
            <w:tcW w:w="1947" w:type="pct"/>
            <w:vAlign w:val="center"/>
          </w:tcPr>
          <w:p w:rsidR="009E6C50" w:rsidRPr="00311171" w:rsidRDefault="009E6C50" w:rsidP="004937E6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</w:rPr>
            </w:pPr>
            <w:r w:rsidRPr="00311171">
              <w:rPr>
                <w:sz w:val="26"/>
                <w:szCs w:val="26"/>
              </w:rPr>
              <w:t>Начальник управления технологического развития и инноваций</w:t>
            </w:r>
          </w:p>
        </w:tc>
        <w:tc>
          <w:tcPr>
            <w:tcW w:w="1812" w:type="pct"/>
            <w:vAlign w:val="center"/>
          </w:tcPr>
          <w:p w:rsidR="009E6C50" w:rsidRPr="00311171" w:rsidRDefault="009E6C50" w:rsidP="004937E6">
            <w:pPr>
              <w:tabs>
                <w:tab w:val="left" w:pos="-15309"/>
                <w:tab w:val="left" w:pos="-5103"/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1" w:type="pct"/>
            <w:vAlign w:val="center"/>
          </w:tcPr>
          <w:p w:rsidR="009E6C50" w:rsidRPr="00311171" w:rsidRDefault="009E6C50" w:rsidP="004937E6">
            <w:pPr>
              <w:tabs>
                <w:tab w:val="left" w:pos="-15309"/>
                <w:tab w:val="left" w:pos="-5103"/>
                <w:tab w:val="left" w:pos="851"/>
              </w:tabs>
              <w:jc w:val="right"/>
              <w:rPr>
                <w:sz w:val="26"/>
                <w:szCs w:val="26"/>
              </w:rPr>
            </w:pPr>
            <w:r w:rsidRPr="00311171">
              <w:rPr>
                <w:sz w:val="26"/>
                <w:szCs w:val="26"/>
              </w:rPr>
              <w:t>С.Г. Висич</w:t>
            </w:r>
          </w:p>
        </w:tc>
      </w:tr>
      <w:tr w:rsidR="009E6C50" w:rsidRPr="00311171" w:rsidTr="004937E6">
        <w:trPr>
          <w:trHeight w:val="120"/>
        </w:trPr>
        <w:tc>
          <w:tcPr>
            <w:tcW w:w="1947" w:type="pct"/>
            <w:vAlign w:val="center"/>
          </w:tcPr>
          <w:p w:rsidR="009E6C50" w:rsidRDefault="009E6C50" w:rsidP="004937E6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</w:rPr>
            </w:pPr>
          </w:p>
          <w:p w:rsidR="009E6C50" w:rsidRPr="00311171" w:rsidRDefault="009E6C50" w:rsidP="004937E6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</w:rPr>
            </w:pPr>
          </w:p>
        </w:tc>
        <w:tc>
          <w:tcPr>
            <w:tcW w:w="1812" w:type="pct"/>
            <w:vAlign w:val="center"/>
          </w:tcPr>
          <w:p w:rsidR="009E6C50" w:rsidRPr="00311171" w:rsidRDefault="009E6C50" w:rsidP="004937E6">
            <w:pPr>
              <w:tabs>
                <w:tab w:val="left" w:pos="-15309"/>
                <w:tab w:val="left" w:pos="-5103"/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1" w:type="pct"/>
            <w:vAlign w:val="center"/>
          </w:tcPr>
          <w:p w:rsidR="009E6C50" w:rsidRPr="00311171" w:rsidRDefault="009E6C50" w:rsidP="004937E6">
            <w:pPr>
              <w:tabs>
                <w:tab w:val="left" w:pos="-15309"/>
                <w:tab w:val="left" w:pos="-5103"/>
                <w:tab w:val="left" w:pos="851"/>
              </w:tabs>
              <w:jc w:val="right"/>
              <w:rPr>
                <w:sz w:val="26"/>
                <w:szCs w:val="26"/>
              </w:rPr>
            </w:pPr>
          </w:p>
        </w:tc>
      </w:tr>
      <w:tr w:rsidR="009E6C50" w:rsidRPr="00311171" w:rsidTr="004937E6">
        <w:trPr>
          <w:trHeight w:val="120"/>
        </w:trPr>
        <w:tc>
          <w:tcPr>
            <w:tcW w:w="1947" w:type="pct"/>
            <w:vAlign w:val="center"/>
          </w:tcPr>
          <w:p w:rsidR="009E6C50" w:rsidRPr="00311171" w:rsidRDefault="009E6C50" w:rsidP="004937E6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</w:rPr>
            </w:pPr>
            <w:r w:rsidRPr="00311171">
              <w:rPr>
                <w:sz w:val="26"/>
                <w:szCs w:val="26"/>
              </w:rPr>
              <w:t xml:space="preserve">Начальник управления </w:t>
            </w:r>
            <w:r>
              <w:rPr>
                <w:sz w:val="26"/>
                <w:szCs w:val="26"/>
              </w:rPr>
              <w:t>капитального строительства</w:t>
            </w:r>
          </w:p>
        </w:tc>
        <w:tc>
          <w:tcPr>
            <w:tcW w:w="1812" w:type="pct"/>
            <w:vAlign w:val="center"/>
          </w:tcPr>
          <w:p w:rsidR="009E6C50" w:rsidRPr="00311171" w:rsidRDefault="009E6C50" w:rsidP="004937E6">
            <w:pPr>
              <w:tabs>
                <w:tab w:val="left" w:pos="-15309"/>
                <w:tab w:val="left" w:pos="-5103"/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1" w:type="pct"/>
            <w:vAlign w:val="center"/>
          </w:tcPr>
          <w:p w:rsidR="009E6C50" w:rsidRPr="00311171" w:rsidRDefault="009E6C50" w:rsidP="004937E6">
            <w:pPr>
              <w:tabs>
                <w:tab w:val="left" w:pos="-15309"/>
                <w:tab w:val="left" w:pos="-5103"/>
                <w:tab w:val="left" w:pos="851"/>
              </w:tabs>
              <w:jc w:val="right"/>
              <w:rPr>
                <w:sz w:val="26"/>
                <w:szCs w:val="26"/>
              </w:rPr>
            </w:pPr>
            <w:r w:rsidRPr="00311171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>С.</w:t>
            </w:r>
            <w:r w:rsidRPr="0031117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Мурашкин</w:t>
            </w:r>
          </w:p>
        </w:tc>
      </w:tr>
    </w:tbl>
    <w:p w:rsidR="009E6C50" w:rsidRDefault="009E6C50" w:rsidP="009E6C50"/>
    <w:p w:rsidR="009E6C50" w:rsidRDefault="009E6C50" w:rsidP="009E6C50">
      <w:pPr>
        <w:contextualSpacing/>
        <w:jc w:val="both"/>
        <w:rPr>
          <w:color w:val="000000"/>
        </w:rPr>
      </w:pPr>
    </w:p>
    <w:p w:rsidR="00841A3A" w:rsidRDefault="00841A3A" w:rsidP="009E6C50">
      <w:pPr>
        <w:contextualSpacing/>
        <w:jc w:val="both"/>
        <w:rPr>
          <w:color w:val="000000"/>
        </w:rPr>
      </w:pPr>
    </w:p>
    <w:p w:rsidR="009E6C50" w:rsidRPr="007B1FCB" w:rsidRDefault="009E6C50" w:rsidP="009E6C50">
      <w:pPr>
        <w:contextualSpacing/>
        <w:jc w:val="both"/>
        <w:rPr>
          <w:i/>
        </w:rPr>
      </w:pPr>
      <w:r w:rsidRPr="007B1FCB">
        <w:rPr>
          <w:color w:val="000000"/>
        </w:rPr>
        <w:t xml:space="preserve">Исп. </w:t>
      </w:r>
      <w:r>
        <w:rPr>
          <w:i/>
        </w:rPr>
        <w:t>Зайцев А.Н.</w:t>
      </w:r>
    </w:p>
    <w:p w:rsidR="009E6C50" w:rsidRPr="007B1FCB" w:rsidRDefault="009E6C50" w:rsidP="009E6C50">
      <w:pPr>
        <w:pStyle w:val="Default"/>
        <w:jc w:val="both"/>
        <w:rPr>
          <w:sz w:val="20"/>
          <w:szCs w:val="20"/>
        </w:rPr>
        <w:sectPr w:rsidR="009E6C50" w:rsidRPr="007B1FCB" w:rsidSect="004937E6">
          <w:footerReference w:type="default" r:id="rId8"/>
          <w:pgSz w:w="11906" w:h="16838"/>
          <w:pgMar w:top="1134" w:right="851" w:bottom="1134" w:left="1588" w:header="709" w:footer="709" w:gutter="0"/>
          <w:cols w:space="708"/>
          <w:titlePg/>
          <w:docGrid w:linePitch="360"/>
        </w:sectPr>
      </w:pPr>
      <w:r>
        <w:rPr>
          <w:i/>
          <w:sz w:val="20"/>
          <w:szCs w:val="20"/>
        </w:rPr>
        <w:t xml:space="preserve">+7(4872) 478-536, </w:t>
      </w:r>
      <w:proofErr w:type="spellStart"/>
      <w:r>
        <w:rPr>
          <w:i/>
          <w:sz w:val="20"/>
          <w:szCs w:val="20"/>
        </w:rPr>
        <w:t>вн</w:t>
      </w:r>
      <w:proofErr w:type="spellEnd"/>
      <w:r>
        <w:rPr>
          <w:i/>
          <w:sz w:val="20"/>
          <w:szCs w:val="20"/>
        </w:rPr>
        <w:t>. 2536</w:t>
      </w:r>
    </w:p>
    <w:p w:rsidR="00023A11" w:rsidRPr="00D26836" w:rsidRDefault="00023A11" w:rsidP="00D066B0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="00E2074E">
        <w:rPr>
          <w:sz w:val="26"/>
          <w:szCs w:val="26"/>
          <w:lang w:eastAsia="ru-RU"/>
        </w:rPr>
        <w:t xml:space="preserve"> </w:t>
      </w:r>
      <w:r w:rsidRPr="00D26836">
        <w:rPr>
          <w:sz w:val="26"/>
          <w:szCs w:val="26"/>
          <w:lang w:eastAsia="ru-RU"/>
        </w:rPr>
        <w:t xml:space="preserve">к </w:t>
      </w:r>
      <w:r w:rsidR="007B1FCB" w:rsidRPr="007B1FCB">
        <w:rPr>
          <w:color w:val="000000" w:themeColor="text1"/>
          <w:sz w:val="26"/>
          <w:szCs w:val="26"/>
          <w:lang w:eastAsia="ru-RU"/>
        </w:rPr>
        <w:t>ТЗ/</w:t>
      </w:r>
      <w:r w:rsidR="00F970EB">
        <w:rPr>
          <w:sz w:val="26"/>
          <w:szCs w:val="26"/>
          <w:lang w:eastAsia="ru-RU"/>
        </w:rPr>
        <w:t>71/2023/290</w:t>
      </w:r>
    </w:p>
    <w:p w:rsidR="00E96681" w:rsidRDefault="00E96681" w:rsidP="00D066B0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4937E6" w:rsidRPr="00BA16B3" w:rsidRDefault="004937E6" w:rsidP="004937E6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tbl>
      <w:tblPr>
        <w:tblW w:w="5784" w:type="pct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2087"/>
        <w:gridCol w:w="1538"/>
        <w:gridCol w:w="1550"/>
        <w:gridCol w:w="1096"/>
        <w:gridCol w:w="1444"/>
        <w:gridCol w:w="1193"/>
        <w:gridCol w:w="913"/>
        <w:gridCol w:w="1221"/>
        <w:gridCol w:w="1559"/>
        <w:gridCol w:w="1090"/>
        <w:gridCol w:w="1112"/>
      </w:tblGrid>
      <w:tr w:rsidR="004F6E0D" w:rsidRPr="00ED1BF9" w:rsidTr="00193FA8">
        <w:trPr>
          <w:trHeight w:val="330"/>
          <w:tblHeader/>
        </w:trPr>
        <w:tc>
          <w:tcPr>
            <w:tcW w:w="234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4F6E0D" w:rsidRPr="0076311A" w:rsidRDefault="004F6E0D" w:rsidP="004937E6">
            <w:pPr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672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4F6E0D" w:rsidRPr="0076311A" w:rsidRDefault="004F6E0D" w:rsidP="004937E6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4094" w:type="pct"/>
            <w:gridSpan w:val="10"/>
            <w:shd w:val="clear" w:color="auto" w:fill="D9D9D9" w:themeFill="background1" w:themeFillShade="D9"/>
            <w:noWrap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Объем работ</w:t>
            </w:r>
          </w:p>
        </w:tc>
      </w:tr>
      <w:tr w:rsidR="00193FA8" w:rsidRPr="00ED1BF9" w:rsidTr="00193FA8">
        <w:trPr>
          <w:trHeight w:val="330"/>
          <w:tblHeader/>
        </w:trPr>
        <w:tc>
          <w:tcPr>
            <w:tcW w:w="234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2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4F6E0D" w:rsidRPr="0076311A" w:rsidRDefault="004F6E0D" w:rsidP="004937E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99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76311A">
              <w:rPr>
                <w:color w:val="000000"/>
                <w:lang w:eastAsia="ru-RU"/>
              </w:rPr>
              <w:t>Реклоузер</w:t>
            </w:r>
            <w:proofErr w:type="spellEnd"/>
          </w:p>
        </w:tc>
        <w:tc>
          <w:tcPr>
            <w:tcW w:w="818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678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ИКЗ</w:t>
            </w:r>
          </w:p>
        </w:tc>
        <w:tc>
          <w:tcPr>
            <w:tcW w:w="39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502" w:type="pct"/>
            <w:vMerge w:val="restart"/>
            <w:shd w:val="clear" w:color="auto" w:fill="D9D9D9" w:themeFill="background1" w:themeFillShade="D9"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51" w:type="pct"/>
            <w:vMerge w:val="restart"/>
            <w:shd w:val="clear" w:color="auto" w:fill="D9D9D9" w:themeFill="background1" w:themeFillShade="D9"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Демонтаж ЛЭП 6-10 </w:t>
            </w:r>
            <w:proofErr w:type="spellStart"/>
            <w:r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57" w:type="pct"/>
            <w:vMerge w:val="restart"/>
            <w:shd w:val="clear" w:color="auto" w:fill="D9D9D9" w:themeFill="background1" w:themeFillShade="D9"/>
          </w:tcPr>
          <w:p w:rsidR="004F6E0D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F6E0D">
              <w:rPr>
                <w:color w:val="000000"/>
                <w:lang w:eastAsia="ru-RU"/>
              </w:rPr>
              <w:t xml:space="preserve">Установка ПКУ 6-10 </w:t>
            </w:r>
            <w:proofErr w:type="spellStart"/>
            <w:r w:rsidRPr="004F6E0D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193FA8" w:rsidRPr="00ED1BF9" w:rsidTr="00193FA8">
        <w:trPr>
          <w:trHeight w:val="43"/>
          <w:tblHeader/>
        </w:trPr>
        <w:tc>
          <w:tcPr>
            <w:tcW w:w="234" w:type="pct"/>
            <w:vMerge/>
            <w:vAlign w:val="center"/>
            <w:hideMark/>
          </w:tcPr>
          <w:p w:rsidR="004F6E0D" w:rsidRPr="0076311A" w:rsidRDefault="004F6E0D" w:rsidP="004937E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672" w:type="pct"/>
            <w:vMerge/>
            <w:shd w:val="clear" w:color="auto" w:fill="D9D9D9" w:themeFill="background1" w:themeFillShade="D9"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95" w:type="pct"/>
            <w:shd w:val="clear" w:color="auto" w:fill="D9D9D9" w:themeFill="background1" w:themeFillShade="D9"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499" w:type="pct"/>
            <w:shd w:val="clear" w:color="auto" w:fill="D9D9D9" w:themeFill="background1" w:themeFillShade="D9"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53" w:type="pct"/>
            <w:shd w:val="clear" w:color="auto" w:fill="D9D9D9" w:themeFill="background1" w:themeFillShade="D9"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465" w:type="pct"/>
            <w:shd w:val="clear" w:color="auto" w:fill="D9D9D9" w:themeFill="background1" w:themeFillShade="D9"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384" w:type="pct"/>
            <w:shd w:val="clear" w:color="auto" w:fill="D9D9D9" w:themeFill="background1" w:themeFillShade="D9"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393" w:type="pct"/>
            <w:vMerge/>
            <w:vAlign w:val="center"/>
            <w:hideMark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02" w:type="pct"/>
            <w:vMerge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51" w:type="pct"/>
            <w:vMerge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57" w:type="pct"/>
            <w:vMerge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193FA8" w:rsidRPr="00ED1BF9" w:rsidTr="00193FA8">
        <w:trPr>
          <w:trHeight w:val="43"/>
          <w:tblHeader/>
        </w:trPr>
        <w:tc>
          <w:tcPr>
            <w:tcW w:w="234" w:type="pct"/>
            <w:vMerge/>
            <w:vAlign w:val="center"/>
          </w:tcPr>
          <w:p w:rsidR="004F6E0D" w:rsidRPr="0076311A" w:rsidRDefault="004F6E0D" w:rsidP="004937E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672" w:type="pct"/>
            <w:vMerge/>
            <w:shd w:val="clear" w:color="auto" w:fill="D9D9D9" w:themeFill="background1" w:themeFillShade="D9"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95" w:type="pct"/>
            <w:shd w:val="clear" w:color="auto" w:fill="D9D9D9" w:themeFill="background1" w:themeFillShade="D9"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99" w:type="pct"/>
            <w:shd w:val="clear" w:color="auto" w:fill="D9D9D9" w:themeFill="background1" w:themeFillShade="D9"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53" w:type="pct"/>
            <w:shd w:val="clear" w:color="auto" w:fill="D9D9D9" w:themeFill="background1" w:themeFillShade="D9"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65" w:type="pct"/>
            <w:shd w:val="clear" w:color="auto" w:fill="D9D9D9" w:themeFill="background1" w:themeFillShade="D9"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84" w:type="pct"/>
            <w:shd w:val="clear" w:color="auto" w:fill="D9D9D9" w:themeFill="background1" w:themeFillShade="D9"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93" w:type="pct"/>
            <w:shd w:val="clear" w:color="auto" w:fill="D9D9D9" w:themeFill="background1" w:themeFillShade="D9"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02" w:type="pct"/>
            <w:shd w:val="clear" w:color="auto" w:fill="D9D9D9" w:themeFill="background1" w:themeFillShade="D9"/>
            <w:vAlign w:val="center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м</w:t>
            </w:r>
          </w:p>
        </w:tc>
        <w:tc>
          <w:tcPr>
            <w:tcW w:w="351" w:type="pct"/>
            <w:shd w:val="clear" w:color="auto" w:fill="D9D9D9" w:themeFill="background1" w:themeFillShade="D9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км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:rsidR="004F6E0D" w:rsidRPr="0076311A" w:rsidRDefault="004F6E0D" w:rsidP="004937E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193FA8" w:rsidRPr="00ED1BF9" w:rsidTr="00193FA8">
        <w:trPr>
          <w:trHeight w:val="315"/>
        </w:trPr>
        <w:tc>
          <w:tcPr>
            <w:tcW w:w="906" w:type="pct"/>
            <w:gridSpan w:val="2"/>
            <w:shd w:val="clear" w:color="auto" w:fill="FFF2CC" w:themeFill="accent4" w:themeFillTint="33"/>
            <w:noWrap/>
            <w:vAlign w:val="center"/>
          </w:tcPr>
          <w:p w:rsidR="004F6E0D" w:rsidRPr="00E65256" w:rsidRDefault="004F6E0D" w:rsidP="004937E6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E65256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495" w:type="pct"/>
            <w:shd w:val="clear" w:color="auto" w:fill="FFF2CC" w:themeFill="accent4" w:themeFillTint="33"/>
            <w:noWrap/>
            <w:vAlign w:val="center"/>
          </w:tcPr>
          <w:p w:rsidR="004F6E0D" w:rsidRPr="00E65256" w:rsidRDefault="004F6E0D" w:rsidP="004937E6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99" w:type="pct"/>
            <w:shd w:val="clear" w:color="auto" w:fill="FFF2CC" w:themeFill="accent4" w:themeFillTint="33"/>
            <w:noWrap/>
            <w:vAlign w:val="center"/>
          </w:tcPr>
          <w:p w:rsidR="004F6E0D" w:rsidRPr="00E65256" w:rsidRDefault="004F6E0D" w:rsidP="004937E6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3" w:type="pct"/>
            <w:shd w:val="clear" w:color="auto" w:fill="FFF2CC" w:themeFill="accent4" w:themeFillTint="33"/>
            <w:noWrap/>
            <w:vAlign w:val="center"/>
          </w:tcPr>
          <w:p w:rsidR="004F6E0D" w:rsidRPr="00E65256" w:rsidRDefault="004F6E0D" w:rsidP="004937E6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465" w:type="pct"/>
            <w:shd w:val="clear" w:color="auto" w:fill="FFF2CC" w:themeFill="accent4" w:themeFillTint="33"/>
            <w:noWrap/>
            <w:vAlign w:val="center"/>
          </w:tcPr>
          <w:p w:rsidR="004F6E0D" w:rsidRPr="00E65256" w:rsidRDefault="004F6E0D" w:rsidP="004937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384" w:type="pct"/>
            <w:shd w:val="clear" w:color="auto" w:fill="FFF2CC" w:themeFill="accent4" w:themeFillTint="33"/>
            <w:noWrap/>
            <w:vAlign w:val="center"/>
          </w:tcPr>
          <w:p w:rsidR="004F6E0D" w:rsidRPr="00E65256" w:rsidRDefault="004F6E0D" w:rsidP="004937E6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FFF2CC" w:themeFill="accent4" w:themeFillTint="33"/>
            <w:noWrap/>
            <w:vAlign w:val="center"/>
          </w:tcPr>
          <w:p w:rsidR="004F6E0D" w:rsidRPr="00E65256" w:rsidRDefault="004F6E0D" w:rsidP="004937E6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93" w:type="pct"/>
            <w:shd w:val="clear" w:color="auto" w:fill="FFF2CC" w:themeFill="accent4" w:themeFillTint="33"/>
            <w:noWrap/>
            <w:vAlign w:val="center"/>
          </w:tcPr>
          <w:p w:rsidR="004F6E0D" w:rsidRPr="00E65256" w:rsidRDefault="004F6E0D" w:rsidP="004937E6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2" w:type="pct"/>
            <w:shd w:val="clear" w:color="auto" w:fill="FFF2CC" w:themeFill="accent4" w:themeFillTint="33"/>
            <w:vAlign w:val="center"/>
          </w:tcPr>
          <w:p w:rsidR="004F6E0D" w:rsidRPr="00E65256" w:rsidRDefault="004F6E0D" w:rsidP="004937E6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351" w:type="pct"/>
            <w:shd w:val="clear" w:color="auto" w:fill="FFF2CC" w:themeFill="accent4" w:themeFillTint="33"/>
          </w:tcPr>
          <w:p w:rsidR="004F6E0D" w:rsidRPr="00E65256" w:rsidRDefault="00E00CEC" w:rsidP="004937E6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0,78</w:t>
            </w:r>
          </w:p>
        </w:tc>
        <w:tc>
          <w:tcPr>
            <w:tcW w:w="357" w:type="pct"/>
            <w:shd w:val="clear" w:color="auto" w:fill="FFF2CC" w:themeFill="accent4" w:themeFillTint="33"/>
          </w:tcPr>
          <w:p w:rsidR="004F6E0D" w:rsidRDefault="00E00CEC" w:rsidP="004937E6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25</w:t>
            </w:r>
          </w:p>
        </w:tc>
      </w:tr>
      <w:tr w:rsidR="00193FA8" w:rsidRPr="00ED1BF9" w:rsidTr="00193FA8">
        <w:trPr>
          <w:trHeight w:val="315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:rsidR="004F6E0D" w:rsidRPr="006758A9" w:rsidRDefault="004F6E0D" w:rsidP="004F6E0D">
            <w:pPr>
              <w:pStyle w:val="a5"/>
              <w:numPr>
                <w:ilvl w:val="0"/>
                <w:numId w:val="25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ВЛ-10кВ Ф5 ПС 303 Авангард</w:t>
            </w:r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2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0</w:t>
            </w:r>
          </w:p>
        </w:tc>
        <w:tc>
          <w:tcPr>
            <w:tcW w:w="465" w:type="pct"/>
            <w:shd w:val="clear" w:color="auto" w:fill="auto"/>
            <w:noWrap/>
            <w:vAlign w:val="bottom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4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0</w:t>
            </w:r>
          </w:p>
        </w:tc>
        <w:tc>
          <w:tcPr>
            <w:tcW w:w="502" w:type="pct"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6758A9">
              <w:rPr>
                <w:color w:val="000000"/>
                <w:sz w:val="22"/>
                <w:szCs w:val="22"/>
                <w:lang w:eastAsia="ru-RU"/>
              </w:rPr>
              <w:t>0,1</w:t>
            </w:r>
          </w:p>
        </w:tc>
        <w:tc>
          <w:tcPr>
            <w:tcW w:w="351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0,78</w:t>
            </w:r>
          </w:p>
        </w:tc>
        <w:tc>
          <w:tcPr>
            <w:tcW w:w="357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0</w:t>
            </w:r>
          </w:p>
        </w:tc>
      </w:tr>
      <w:tr w:rsidR="00193FA8" w:rsidRPr="00ED1BF9" w:rsidTr="00193FA8">
        <w:trPr>
          <w:trHeight w:val="315"/>
        </w:trPr>
        <w:tc>
          <w:tcPr>
            <w:tcW w:w="23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pStyle w:val="a5"/>
              <w:numPr>
                <w:ilvl w:val="0"/>
                <w:numId w:val="25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ВЛ-10кВ Ф </w:t>
            </w:r>
            <w:proofErr w:type="spellStart"/>
            <w:r w:rsidRPr="006758A9">
              <w:rPr>
                <w:sz w:val="22"/>
                <w:szCs w:val="22"/>
              </w:rPr>
              <w:t>Богатьково</w:t>
            </w:r>
            <w:proofErr w:type="spellEnd"/>
            <w:r w:rsidRPr="006758A9">
              <w:rPr>
                <w:sz w:val="22"/>
                <w:szCs w:val="22"/>
              </w:rPr>
              <w:t xml:space="preserve"> ПС 212 Борисово</w:t>
            </w:r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vAlign w:val="bottom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2" w:type="pct"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1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57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</w:tr>
      <w:tr w:rsidR="00193FA8" w:rsidRPr="00ED1BF9" w:rsidTr="00193FA8">
        <w:trPr>
          <w:trHeight w:val="315"/>
        </w:trPr>
        <w:tc>
          <w:tcPr>
            <w:tcW w:w="23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pStyle w:val="a5"/>
              <w:numPr>
                <w:ilvl w:val="0"/>
                <w:numId w:val="25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ВЛ-6 </w:t>
            </w:r>
            <w:proofErr w:type="spellStart"/>
            <w:r w:rsidRPr="006758A9">
              <w:rPr>
                <w:sz w:val="22"/>
                <w:szCs w:val="22"/>
              </w:rPr>
              <w:t>кВ</w:t>
            </w:r>
            <w:proofErr w:type="spellEnd"/>
            <w:r w:rsidRPr="006758A9">
              <w:rPr>
                <w:sz w:val="22"/>
                <w:szCs w:val="22"/>
              </w:rPr>
              <w:t xml:space="preserve"> </w:t>
            </w:r>
            <w:proofErr w:type="spellStart"/>
            <w:r w:rsidRPr="006758A9">
              <w:rPr>
                <w:sz w:val="22"/>
                <w:szCs w:val="22"/>
              </w:rPr>
              <w:t>Егнышевка</w:t>
            </w:r>
            <w:proofErr w:type="spellEnd"/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2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vAlign w:val="bottom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4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2" w:type="pct"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1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57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5</w:t>
            </w:r>
          </w:p>
        </w:tc>
      </w:tr>
      <w:tr w:rsidR="00193FA8" w:rsidRPr="00ED1BF9" w:rsidTr="00193FA8">
        <w:trPr>
          <w:trHeight w:val="315"/>
        </w:trPr>
        <w:tc>
          <w:tcPr>
            <w:tcW w:w="23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pStyle w:val="a5"/>
              <w:numPr>
                <w:ilvl w:val="0"/>
                <w:numId w:val="25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ВЛ-6 </w:t>
            </w:r>
            <w:proofErr w:type="spellStart"/>
            <w:r w:rsidRPr="006758A9">
              <w:rPr>
                <w:sz w:val="22"/>
                <w:szCs w:val="22"/>
              </w:rPr>
              <w:t>кВ</w:t>
            </w:r>
            <w:proofErr w:type="spellEnd"/>
            <w:r w:rsidRPr="006758A9">
              <w:rPr>
                <w:sz w:val="22"/>
                <w:szCs w:val="22"/>
              </w:rPr>
              <w:t xml:space="preserve"> Турбаза</w:t>
            </w:r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  <w:noWrap/>
            <w:vAlign w:val="bottom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2" w:type="pct"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1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57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3</w:t>
            </w:r>
          </w:p>
        </w:tc>
      </w:tr>
      <w:tr w:rsidR="00193FA8" w:rsidRPr="00ED1BF9" w:rsidTr="00193FA8">
        <w:trPr>
          <w:trHeight w:val="315"/>
        </w:trPr>
        <w:tc>
          <w:tcPr>
            <w:tcW w:w="23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pStyle w:val="a5"/>
              <w:numPr>
                <w:ilvl w:val="0"/>
                <w:numId w:val="25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 10 </w:t>
            </w:r>
            <w:proofErr w:type="spellStart"/>
            <w:r w:rsidRPr="006758A9">
              <w:rPr>
                <w:sz w:val="22"/>
                <w:szCs w:val="22"/>
              </w:rPr>
              <w:t>кВ</w:t>
            </w:r>
            <w:proofErr w:type="spellEnd"/>
            <w:r w:rsidRPr="006758A9">
              <w:rPr>
                <w:sz w:val="22"/>
                <w:szCs w:val="22"/>
              </w:rPr>
              <w:t xml:space="preserve"> №16 Пушкинская</w:t>
            </w:r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2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vAlign w:val="bottom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4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6758A9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2" w:type="pct"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1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57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5</w:t>
            </w:r>
          </w:p>
        </w:tc>
      </w:tr>
      <w:tr w:rsidR="00193FA8" w:rsidRPr="00ED1BF9" w:rsidTr="00193FA8">
        <w:trPr>
          <w:trHeight w:val="315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:rsidR="004F6E0D" w:rsidRPr="006758A9" w:rsidRDefault="004F6E0D" w:rsidP="004F6E0D">
            <w:pPr>
              <w:pStyle w:val="a5"/>
              <w:numPr>
                <w:ilvl w:val="0"/>
                <w:numId w:val="25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 10 </w:t>
            </w:r>
            <w:proofErr w:type="spellStart"/>
            <w:r w:rsidRPr="006758A9">
              <w:rPr>
                <w:sz w:val="22"/>
                <w:szCs w:val="22"/>
              </w:rPr>
              <w:t>кв</w:t>
            </w:r>
            <w:proofErr w:type="spellEnd"/>
            <w:r w:rsidRPr="006758A9">
              <w:rPr>
                <w:sz w:val="22"/>
                <w:szCs w:val="22"/>
              </w:rPr>
              <w:t xml:space="preserve"> №3 ПС Авангард</w:t>
            </w:r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  <w:noWrap/>
            <w:vAlign w:val="bottom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0</w:t>
            </w:r>
          </w:p>
        </w:tc>
        <w:tc>
          <w:tcPr>
            <w:tcW w:w="502" w:type="pct"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6758A9">
              <w:rPr>
                <w:color w:val="000000"/>
                <w:sz w:val="22"/>
                <w:szCs w:val="22"/>
                <w:lang w:eastAsia="ru-RU"/>
              </w:rPr>
              <w:t>1,1</w:t>
            </w:r>
          </w:p>
        </w:tc>
        <w:tc>
          <w:tcPr>
            <w:tcW w:w="351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57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0</w:t>
            </w:r>
          </w:p>
        </w:tc>
      </w:tr>
      <w:tr w:rsidR="00193FA8" w:rsidRPr="00ED1BF9" w:rsidTr="00193FA8">
        <w:trPr>
          <w:trHeight w:val="375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:rsidR="004F6E0D" w:rsidRPr="006758A9" w:rsidRDefault="004F6E0D" w:rsidP="004F6E0D">
            <w:pPr>
              <w:pStyle w:val="a5"/>
              <w:numPr>
                <w:ilvl w:val="0"/>
                <w:numId w:val="25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 10 </w:t>
            </w:r>
            <w:proofErr w:type="spellStart"/>
            <w:r w:rsidRPr="006758A9">
              <w:rPr>
                <w:sz w:val="22"/>
                <w:szCs w:val="22"/>
              </w:rPr>
              <w:t>кВ</w:t>
            </w:r>
            <w:proofErr w:type="spellEnd"/>
            <w:r w:rsidRPr="006758A9">
              <w:rPr>
                <w:sz w:val="22"/>
                <w:szCs w:val="22"/>
              </w:rPr>
              <w:t xml:space="preserve"> </w:t>
            </w:r>
            <w:proofErr w:type="spellStart"/>
            <w:r w:rsidRPr="006758A9">
              <w:rPr>
                <w:sz w:val="22"/>
                <w:szCs w:val="22"/>
              </w:rPr>
              <w:t>Шелепино</w:t>
            </w:r>
            <w:proofErr w:type="spellEnd"/>
            <w:r w:rsidRPr="006758A9">
              <w:rPr>
                <w:sz w:val="22"/>
                <w:szCs w:val="22"/>
              </w:rPr>
              <w:t xml:space="preserve"> РП </w:t>
            </w:r>
            <w:proofErr w:type="spellStart"/>
            <w:r w:rsidRPr="006758A9">
              <w:rPr>
                <w:sz w:val="22"/>
                <w:szCs w:val="22"/>
              </w:rPr>
              <w:t>Шелепино</w:t>
            </w:r>
            <w:proofErr w:type="spellEnd"/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  <w:noWrap/>
            <w:vAlign w:val="bottom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2" w:type="pct"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1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57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0</w:t>
            </w:r>
          </w:p>
        </w:tc>
      </w:tr>
      <w:tr w:rsidR="00193FA8" w:rsidRPr="00ED1BF9" w:rsidTr="00193FA8">
        <w:trPr>
          <w:trHeight w:val="30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:rsidR="004F6E0D" w:rsidRPr="006758A9" w:rsidRDefault="004F6E0D" w:rsidP="004F6E0D">
            <w:pPr>
              <w:pStyle w:val="a5"/>
              <w:numPr>
                <w:ilvl w:val="0"/>
                <w:numId w:val="25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ВЛ-6кВ №1 ПС 36 </w:t>
            </w:r>
            <w:proofErr w:type="spellStart"/>
            <w:r w:rsidRPr="006758A9">
              <w:rPr>
                <w:sz w:val="22"/>
                <w:szCs w:val="22"/>
              </w:rPr>
              <w:t>Гурово</w:t>
            </w:r>
            <w:proofErr w:type="spellEnd"/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3</w:t>
            </w:r>
          </w:p>
        </w:tc>
        <w:tc>
          <w:tcPr>
            <w:tcW w:w="465" w:type="pct"/>
            <w:shd w:val="clear" w:color="auto" w:fill="auto"/>
            <w:noWrap/>
            <w:vAlign w:val="bottom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6758A9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2" w:type="pct"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1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57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4</w:t>
            </w:r>
          </w:p>
        </w:tc>
      </w:tr>
      <w:tr w:rsidR="00193FA8" w:rsidRPr="00ED1BF9" w:rsidTr="00193FA8">
        <w:trPr>
          <w:trHeight w:val="300"/>
        </w:trPr>
        <w:tc>
          <w:tcPr>
            <w:tcW w:w="23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pStyle w:val="a5"/>
              <w:numPr>
                <w:ilvl w:val="0"/>
                <w:numId w:val="25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ВЛ-6кВ Ф </w:t>
            </w:r>
            <w:proofErr w:type="spellStart"/>
            <w:r w:rsidRPr="006758A9">
              <w:rPr>
                <w:sz w:val="22"/>
                <w:szCs w:val="22"/>
              </w:rPr>
              <w:t>Авиаген</w:t>
            </w:r>
            <w:proofErr w:type="spellEnd"/>
            <w:r w:rsidRPr="006758A9">
              <w:rPr>
                <w:sz w:val="22"/>
                <w:szCs w:val="22"/>
              </w:rPr>
              <w:t xml:space="preserve"> ПС 371 </w:t>
            </w:r>
            <w:proofErr w:type="spellStart"/>
            <w:r w:rsidRPr="006758A9">
              <w:rPr>
                <w:sz w:val="22"/>
                <w:szCs w:val="22"/>
              </w:rPr>
              <w:t>Никулинская</w:t>
            </w:r>
            <w:proofErr w:type="spellEnd"/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vAlign w:val="bottom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2" w:type="pct"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1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57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2</w:t>
            </w:r>
          </w:p>
        </w:tc>
      </w:tr>
      <w:tr w:rsidR="00193FA8" w:rsidRPr="00ED1BF9" w:rsidTr="00193FA8">
        <w:trPr>
          <w:trHeight w:val="300"/>
        </w:trPr>
        <w:tc>
          <w:tcPr>
            <w:tcW w:w="23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pStyle w:val="a5"/>
              <w:numPr>
                <w:ilvl w:val="0"/>
                <w:numId w:val="25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ВЛ-6кВ №5 ПС 36 </w:t>
            </w:r>
            <w:proofErr w:type="spellStart"/>
            <w:r w:rsidRPr="006758A9">
              <w:rPr>
                <w:sz w:val="22"/>
                <w:szCs w:val="22"/>
              </w:rPr>
              <w:t>Гурово</w:t>
            </w:r>
            <w:proofErr w:type="spellEnd"/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2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  <w:noWrap/>
            <w:vAlign w:val="bottom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4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2" w:type="pct"/>
            <w:vAlign w:val="center"/>
          </w:tcPr>
          <w:p w:rsidR="004F6E0D" w:rsidRPr="006758A9" w:rsidRDefault="004F6E0D" w:rsidP="004F6E0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1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57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5</w:t>
            </w:r>
          </w:p>
        </w:tc>
      </w:tr>
    </w:tbl>
    <w:p w:rsidR="009E6C50" w:rsidRPr="007919F6" w:rsidRDefault="009E6C50" w:rsidP="009E6C50">
      <w:pPr>
        <w:pStyle w:val="a5"/>
        <w:spacing w:before="120" w:after="120"/>
        <w:ind w:left="-1560" w:firstLine="142"/>
        <w:jc w:val="both"/>
        <w:rPr>
          <w:sz w:val="26"/>
          <w:szCs w:val="26"/>
        </w:rPr>
      </w:pPr>
    </w:p>
    <w:p w:rsidR="004937E6" w:rsidRPr="00D26836" w:rsidRDefault="009E6C50" w:rsidP="004937E6">
      <w:pPr>
        <w:jc w:val="right"/>
        <w:rPr>
          <w:sz w:val="26"/>
          <w:szCs w:val="26"/>
          <w:lang w:eastAsia="ru-RU"/>
        </w:rPr>
      </w:pPr>
      <w:r>
        <w:rPr>
          <w:sz w:val="26"/>
          <w:szCs w:val="26"/>
        </w:rPr>
        <w:br w:type="page"/>
      </w:r>
      <w:r w:rsidR="004937E6" w:rsidRPr="00D26836">
        <w:rPr>
          <w:sz w:val="26"/>
          <w:szCs w:val="26"/>
          <w:lang w:eastAsia="ru-RU"/>
        </w:rPr>
        <w:lastRenderedPageBreak/>
        <w:t>Приложение №</w:t>
      </w:r>
      <w:r w:rsidR="00B0412A">
        <w:rPr>
          <w:sz w:val="26"/>
          <w:szCs w:val="26"/>
          <w:lang w:eastAsia="ru-RU"/>
        </w:rPr>
        <w:t>2</w:t>
      </w:r>
      <w:r w:rsidR="004937E6" w:rsidRPr="00D26836">
        <w:rPr>
          <w:sz w:val="26"/>
          <w:szCs w:val="26"/>
          <w:lang w:eastAsia="ru-RU"/>
        </w:rPr>
        <w:t xml:space="preserve"> к </w:t>
      </w:r>
      <w:r w:rsidR="004937E6" w:rsidRPr="007B1FCB">
        <w:rPr>
          <w:color w:val="000000" w:themeColor="text1"/>
          <w:sz w:val="26"/>
          <w:szCs w:val="26"/>
          <w:lang w:eastAsia="ru-RU"/>
        </w:rPr>
        <w:t>ТЗ/</w:t>
      </w:r>
      <w:r w:rsidR="004937E6">
        <w:rPr>
          <w:sz w:val="26"/>
          <w:szCs w:val="26"/>
          <w:lang w:eastAsia="ru-RU"/>
        </w:rPr>
        <w:t>71/2023/290</w:t>
      </w:r>
    </w:p>
    <w:p w:rsidR="004937E6" w:rsidRPr="00D26836" w:rsidRDefault="004937E6" w:rsidP="004937E6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4937E6" w:rsidRPr="008455AE" w:rsidRDefault="004937E6" w:rsidP="004937E6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4937E6" w:rsidRPr="008455AE" w:rsidRDefault="004937E6" w:rsidP="004937E6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626" w:type="pct"/>
        <w:tblInd w:w="-1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783"/>
        <w:gridCol w:w="1943"/>
        <w:gridCol w:w="2003"/>
        <w:gridCol w:w="2133"/>
        <w:gridCol w:w="1897"/>
        <w:gridCol w:w="1894"/>
      </w:tblGrid>
      <w:tr w:rsidR="004F6E0D" w:rsidRPr="008455AE" w:rsidTr="004F6E0D">
        <w:trPr>
          <w:trHeight w:val="600"/>
        </w:trPr>
        <w:tc>
          <w:tcPr>
            <w:tcW w:w="150" w:type="pct"/>
            <w:vMerge w:val="restart"/>
            <w:vAlign w:val="center"/>
          </w:tcPr>
          <w:p w:rsidR="004F6E0D" w:rsidRDefault="004F6E0D" w:rsidP="004937E6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 xml:space="preserve">№ </w:t>
            </w: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583" w:type="pct"/>
            <w:vMerge w:val="restart"/>
            <w:shd w:val="clear" w:color="auto" w:fill="auto"/>
            <w:noWrap/>
            <w:vAlign w:val="center"/>
          </w:tcPr>
          <w:p w:rsidR="004F6E0D" w:rsidRPr="007F7793" w:rsidRDefault="004F6E0D" w:rsidP="004937E6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3267" w:type="pct"/>
            <w:gridSpan w:val="5"/>
            <w:shd w:val="clear" w:color="auto" w:fill="auto"/>
            <w:vAlign w:val="center"/>
          </w:tcPr>
          <w:p w:rsidR="004F6E0D" w:rsidRDefault="004F6E0D" w:rsidP="004937E6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4937E6" w:rsidRPr="008455AE" w:rsidTr="004F6E0D">
        <w:trPr>
          <w:trHeight w:val="600"/>
        </w:trPr>
        <w:tc>
          <w:tcPr>
            <w:tcW w:w="150" w:type="pct"/>
            <w:vMerge/>
            <w:vAlign w:val="center"/>
            <w:hideMark/>
          </w:tcPr>
          <w:p w:rsidR="004937E6" w:rsidRPr="007F7793" w:rsidRDefault="004937E6" w:rsidP="004937E6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1583" w:type="pct"/>
            <w:vMerge/>
            <w:shd w:val="clear" w:color="auto" w:fill="auto"/>
            <w:noWrap/>
            <w:vAlign w:val="center"/>
            <w:hideMark/>
          </w:tcPr>
          <w:p w:rsidR="004937E6" w:rsidRPr="007F7793" w:rsidRDefault="004937E6" w:rsidP="004937E6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4937E6" w:rsidRPr="007F7793" w:rsidRDefault="004937E6" w:rsidP="004937E6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4937E6" w:rsidRPr="007F7793" w:rsidRDefault="004937E6" w:rsidP="004937E6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4937E6" w:rsidRPr="007F7793" w:rsidRDefault="004937E6" w:rsidP="004937E6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7661DD">
              <w:rPr>
                <w:color w:val="000000"/>
                <w:sz w:val="22"/>
                <w:szCs w:val="18"/>
                <w:lang w:eastAsia="ru-RU"/>
              </w:rPr>
              <w:t>Модернизация устройств Р</w:t>
            </w:r>
            <w:r>
              <w:rPr>
                <w:color w:val="000000"/>
                <w:sz w:val="22"/>
                <w:szCs w:val="18"/>
                <w:lang w:eastAsia="ru-RU"/>
              </w:rPr>
              <w:t>ЗА с заменой устройств РЗА на микропроцессорные</w:t>
            </w:r>
            <w:r w:rsidRPr="007661DD">
              <w:rPr>
                <w:color w:val="000000"/>
                <w:sz w:val="22"/>
                <w:szCs w:val="18"/>
                <w:lang w:eastAsia="ru-RU"/>
              </w:rPr>
              <w:t xml:space="preserve"> терминалы</w:t>
            </w:r>
            <w:r>
              <w:rPr>
                <w:color w:val="000000"/>
                <w:sz w:val="22"/>
                <w:szCs w:val="18"/>
                <w:lang w:eastAsia="ru-RU"/>
              </w:rPr>
              <w:t xml:space="preserve"> </w:t>
            </w:r>
          </w:p>
        </w:tc>
        <w:tc>
          <w:tcPr>
            <w:tcW w:w="628" w:type="pct"/>
            <w:vAlign w:val="center"/>
          </w:tcPr>
          <w:p w:rsidR="004937E6" w:rsidRPr="007661DD" w:rsidRDefault="004937E6" w:rsidP="004937E6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 терминала ЗМН</w:t>
            </w:r>
          </w:p>
        </w:tc>
        <w:tc>
          <w:tcPr>
            <w:tcW w:w="627" w:type="pct"/>
          </w:tcPr>
          <w:p w:rsidR="00E86309" w:rsidRDefault="00E86309" w:rsidP="004937E6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  <w:p w:rsidR="00E86309" w:rsidRDefault="00E86309" w:rsidP="004937E6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  <w:p w:rsidR="004937E6" w:rsidRDefault="004937E6" w:rsidP="004937E6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Демонтаж</w:t>
            </w:r>
          </w:p>
        </w:tc>
      </w:tr>
      <w:tr w:rsidR="004937E6" w:rsidRPr="008455AE" w:rsidTr="004F6E0D">
        <w:trPr>
          <w:trHeight w:val="300"/>
        </w:trPr>
        <w:tc>
          <w:tcPr>
            <w:tcW w:w="1733" w:type="pct"/>
            <w:gridSpan w:val="2"/>
            <w:shd w:val="clear" w:color="auto" w:fill="FFF2CC" w:themeFill="accent4" w:themeFillTint="33"/>
            <w:noWrap/>
            <w:vAlign w:val="center"/>
          </w:tcPr>
          <w:p w:rsidR="004937E6" w:rsidRPr="00512754" w:rsidRDefault="004937E6" w:rsidP="004937E6">
            <w:pPr>
              <w:suppressAutoHyphens w:val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512754">
              <w:rPr>
                <w:b/>
                <w:color w:val="000000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643" w:type="pct"/>
            <w:shd w:val="clear" w:color="auto" w:fill="FFF2CC" w:themeFill="accent4" w:themeFillTint="33"/>
            <w:vAlign w:val="center"/>
          </w:tcPr>
          <w:p w:rsidR="004937E6" w:rsidRPr="00512754" w:rsidRDefault="004937E6" w:rsidP="004937E6">
            <w:pPr>
              <w:suppressAutoHyphens w:val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3" w:type="pct"/>
            <w:shd w:val="clear" w:color="auto" w:fill="FFF2CC" w:themeFill="accent4" w:themeFillTint="33"/>
            <w:noWrap/>
            <w:vAlign w:val="center"/>
          </w:tcPr>
          <w:p w:rsidR="004937E6" w:rsidRPr="00512754" w:rsidRDefault="004937E6" w:rsidP="004937E6">
            <w:pPr>
              <w:suppressAutoHyphens w:val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512754">
              <w:rPr>
                <w:b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06" w:type="pct"/>
            <w:shd w:val="clear" w:color="auto" w:fill="FFF2CC" w:themeFill="accent4" w:themeFillTint="33"/>
            <w:noWrap/>
            <w:vAlign w:val="center"/>
          </w:tcPr>
          <w:p w:rsidR="004937E6" w:rsidRPr="00512754" w:rsidRDefault="004937E6" w:rsidP="004937E6">
            <w:pPr>
              <w:suppressAutoHyphens w:val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8" w:type="pct"/>
            <w:shd w:val="clear" w:color="auto" w:fill="FFF2CC" w:themeFill="accent4" w:themeFillTint="33"/>
          </w:tcPr>
          <w:p w:rsidR="004937E6" w:rsidRPr="00512754" w:rsidRDefault="004937E6" w:rsidP="004937E6">
            <w:pPr>
              <w:suppressAutoHyphens w:val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7" w:type="pct"/>
            <w:shd w:val="clear" w:color="auto" w:fill="FFF2CC" w:themeFill="accent4" w:themeFillTint="33"/>
          </w:tcPr>
          <w:p w:rsidR="004937E6" w:rsidRPr="00512754" w:rsidRDefault="00E86309" w:rsidP="004937E6">
            <w:pPr>
              <w:suppressAutoHyphens w:val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4937E6" w:rsidRPr="008455AE" w:rsidTr="004F6E0D">
        <w:trPr>
          <w:trHeight w:val="300"/>
        </w:trPr>
        <w:tc>
          <w:tcPr>
            <w:tcW w:w="150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pStyle w:val="a5"/>
              <w:numPr>
                <w:ilvl w:val="0"/>
                <w:numId w:val="26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3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ВЛ-10кВ Ф5 ПС 303 Авангард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pct"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</w:tr>
      <w:tr w:rsidR="004937E6" w:rsidRPr="008455AE" w:rsidTr="004F6E0D">
        <w:trPr>
          <w:trHeight w:val="300"/>
        </w:trPr>
        <w:tc>
          <w:tcPr>
            <w:tcW w:w="150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pStyle w:val="a5"/>
              <w:numPr>
                <w:ilvl w:val="0"/>
                <w:numId w:val="26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3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ВЛ-10кВ Ф </w:t>
            </w:r>
            <w:proofErr w:type="spellStart"/>
            <w:r w:rsidRPr="006758A9">
              <w:rPr>
                <w:sz w:val="22"/>
                <w:szCs w:val="22"/>
              </w:rPr>
              <w:t>Богатьково</w:t>
            </w:r>
            <w:proofErr w:type="spellEnd"/>
            <w:r w:rsidRPr="006758A9">
              <w:rPr>
                <w:sz w:val="22"/>
                <w:szCs w:val="22"/>
              </w:rPr>
              <w:t xml:space="preserve"> ПС 212 Борисово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pct"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</w:tr>
      <w:tr w:rsidR="004937E6" w:rsidRPr="008455AE" w:rsidTr="004F6E0D">
        <w:trPr>
          <w:trHeight w:val="300"/>
        </w:trPr>
        <w:tc>
          <w:tcPr>
            <w:tcW w:w="150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pStyle w:val="a5"/>
              <w:numPr>
                <w:ilvl w:val="0"/>
                <w:numId w:val="26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3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ВЛ-6 </w:t>
            </w:r>
            <w:proofErr w:type="spellStart"/>
            <w:r w:rsidRPr="006758A9">
              <w:rPr>
                <w:sz w:val="22"/>
                <w:szCs w:val="22"/>
              </w:rPr>
              <w:t>кВ</w:t>
            </w:r>
            <w:proofErr w:type="spellEnd"/>
            <w:r w:rsidRPr="006758A9">
              <w:rPr>
                <w:sz w:val="22"/>
                <w:szCs w:val="22"/>
              </w:rPr>
              <w:t xml:space="preserve"> Турбаза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pct"/>
            <w:vAlign w:val="center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</w:tcPr>
          <w:p w:rsidR="004937E6" w:rsidRPr="006758A9" w:rsidRDefault="004937E6" w:rsidP="004937E6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</w:tr>
      <w:tr w:rsidR="004F6E0D" w:rsidRPr="008455AE" w:rsidTr="004F6E0D">
        <w:trPr>
          <w:trHeight w:val="300"/>
        </w:trPr>
        <w:tc>
          <w:tcPr>
            <w:tcW w:w="150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pStyle w:val="a5"/>
              <w:numPr>
                <w:ilvl w:val="0"/>
                <w:numId w:val="26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 10 </w:t>
            </w:r>
            <w:proofErr w:type="spellStart"/>
            <w:r w:rsidRPr="006758A9">
              <w:rPr>
                <w:sz w:val="22"/>
                <w:szCs w:val="22"/>
              </w:rPr>
              <w:t>кВ</w:t>
            </w:r>
            <w:proofErr w:type="spellEnd"/>
            <w:r w:rsidRPr="006758A9">
              <w:rPr>
                <w:sz w:val="22"/>
                <w:szCs w:val="22"/>
              </w:rPr>
              <w:t xml:space="preserve"> №16 Пушкинская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КРУН №10</w:t>
            </w:r>
            <w:r w:rsidRPr="006758A9">
              <w:rPr>
                <w:sz w:val="22"/>
                <w:szCs w:val="22"/>
                <w:lang w:val="en-US"/>
              </w:rPr>
              <w:t xml:space="preserve"> – 1 </w:t>
            </w:r>
            <w:r w:rsidRPr="006758A9">
              <w:rPr>
                <w:sz w:val="22"/>
                <w:szCs w:val="22"/>
              </w:rPr>
              <w:t>шт.</w:t>
            </w:r>
          </w:p>
        </w:tc>
      </w:tr>
      <w:tr w:rsidR="004F6E0D" w:rsidRPr="008455AE" w:rsidTr="004F6E0D">
        <w:trPr>
          <w:trHeight w:val="300"/>
        </w:trPr>
        <w:tc>
          <w:tcPr>
            <w:tcW w:w="150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pStyle w:val="a5"/>
              <w:numPr>
                <w:ilvl w:val="0"/>
                <w:numId w:val="26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 10 </w:t>
            </w:r>
            <w:proofErr w:type="spellStart"/>
            <w:r w:rsidRPr="006758A9">
              <w:rPr>
                <w:sz w:val="22"/>
                <w:szCs w:val="22"/>
              </w:rPr>
              <w:t>кв</w:t>
            </w:r>
            <w:proofErr w:type="spellEnd"/>
            <w:r w:rsidRPr="006758A9">
              <w:rPr>
                <w:sz w:val="22"/>
                <w:szCs w:val="22"/>
              </w:rPr>
              <w:t xml:space="preserve"> №3 ПС Авангард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</w:tr>
      <w:tr w:rsidR="004F6E0D" w:rsidRPr="008455AE" w:rsidTr="004F6E0D">
        <w:trPr>
          <w:trHeight w:val="300"/>
        </w:trPr>
        <w:tc>
          <w:tcPr>
            <w:tcW w:w="150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pStyle w:val="a5"/>
              <w:numPr>
                <w:ilvl w:val="0"/>
                <w:numId w:val="26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ВЛ-6кВ №1 ПС 36 </w:t>
            </w:r>
            <w:proofErr w:type="spellStart"/>
            <w:r w:rsidRPr="006758A9">
              <w:rPr>
                <w:sz w:val="22"/>
                <w:szCs w:val="22"/>
              </w:rPr>
              <w:t>Гурово</w:t>
            </w:r>
            <w:proofErr w:type="spellEnd"/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</w:tr>
      <w:tr w:rsidR="004F6E0D" w:rsidRPr="008455AE" w:rsidTr="004F6E0D">
        <w:trPr>
          <w:trHeight w:val="300"/>
        </w:trPr>
        <w:tc>
          <w:tcPr>
            <w:tcW w:w="150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pStyle w:val="a5"/>
              <w:numPr>
                <w:ilvl w:val="0"/>
                <w:numId w:val="26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ВЛ-6кВ Ф </w:t>
            </w:r>
            <w:proofErr w:type="spellStart"/>
            <w:r w:rsidRPr="006758A9">
              <w:rPr>
                <w:sz w:val="22"/>
                <w:szCs w:val="22"/>
              </w:rPr>
              <w:t>Авиаген</w:t>
            </w:r>
            <w:proofErr w:type="spellEnd"/>
            <w:r w:rsidRPr="006758A9">
              <w:rPr>
                <w:sz w:val="22"/>
                <w:szCs w:val="22"/>
              </w:rPr>
              <w:t xml:space="preserve"> ПС 371 </w:t>
            </w:r>
            <w:proofErr w:type="spellStart"/>
            <w:r w:rsidRPr="006758A9">
              <w:rPr>
                <w:sz w:val="22"/>
                <w:szCs w:val="22"/>
              </w:rPr>
              <w:t>Никулинская</w:t>
            </w:r>
            <w:proofErr w:type="spellEnd"/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</w:tr>
      <w:tr w:rsidR="004F6E0D" w:rsidRPr="008455AE" w:rsidTr="004F6E0D">
        <w:trPr>
          <w:trHeight w:val="300"/>
        </w:trPr>
        <w:tc>
          <w:tcPr>
            <w:tcW w:w="150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pStyle w:val="a5"/>
              <w:numPr>
                <w:ilvl w:val="0"/>
                <w:numId w:val="26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 xml:space="preserve">ВЛ-6кВ №5 ПС 36 </w:t>
            </w:r>
            <w:proofErr w:type="spellStart"/>
            <w:r w:rsidRPr="006758A9">
              <w:rPr>
                <w:sz w:val="22"/>
                <w:szCs w:val="22"/>
              </w:rPr>
              <w:t>Гурово</w:t>
            </w:r>
            <w:proofErr w:type="spellEnd"/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1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pct"/>
            <w:vAlign w:val="center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</w:tcPr>
          <w:p w:rsidR="004F6E0D" w:rsidRPr="006758A9" w:rsidRDefault="004F6E0D" w:rsidP="004F6E0D">
            <w:pPr>
              <w:suppressAutoHyphens w:val="0"/>
              <w:spacing w:after="160" w:line="259" w:lineRule="auto"/>
              <w:jc w:val="center"/>
              <w:rPr>
                <w:sz w:val="22"/>
                <w:szCs w:val="22"/>
              </w:rPr>
            </w:pPr>
            <w:r w:rsidRPr="006758A9">
              <w:rPr>
                <w:sz w:val="22"/>
                <w:szCs w:val="22"/>
              </w:rPr>
              <w:t>РП №2 Клешня - 1 шт.</w:t>
            </w:r>
            <w:r w:rsidRPr="006758A9">
              <w:rPr>
                <w:sz w:val="22"/>
                <w:szCs w:val="22"/>
              </w:rPr>
              <w:br/>
              <w:t xml:space="preserve">КРУН №5 Суходол - 1 </w:t>
            </w:r>
            <w:proofErr w:type="spellStart"/>
            <w:r w:rsidRPr="006758A9">
              <w:rPr>
                <w:sz w:val="22"/>
                <w:szCs w:val="22"/>
              </w:rPr>
              <w:t>шт</w:t>
            </w:r>
            <w:proofErr w:type="spellEnd"/>
          </w:p>
        </w:tc>
      </w:tr>
    </w:tbl>
    <w:p w:rsidR="004F6E0D" w:rsidRDefault="004F6E0D" w:rsidP="004937E6">
      <w:pPr>
        <w:pStyle w:val="ConsPlusTitle"/>
        <w:widowControl/>
        <w:ind w:left="284"/>
        <w:outlineLvl w:val="0"/>
      </w:pPr>
    </w:p>
    <w:p w:rsidR="004937E6" w:rsidRPr="00E813D6" w:rsidRDefault="004937E6" w:rsidP="004937E6">
      <w:pPr>
        <w:pStyle w:val="ConsPlusTitle"/>
        <w:widowControl/>
        <w:ind w:left="284"/>
        <w:outlineLvl w:val="0"/>
      </w:pPr>
    </w:p>
    <w:p w:rsidR="00023A11" w:rsidRDefault="00023A11" w:rsidP="00D066B0">
      <w:pPr>
        <w:suppressAutoHyphens w:val="0"/>
        <w:spacing w:after="160"/>
        <w:rPr>
          <w:sz w:val="26"/>
          <w:szCs w:val="26"/>
          <w:lang w:eastAsia="ru-RU"/>
        </w:rPr>
      </w:pPr>
    </w:p>
    <w:p w:rsidR="00675AB0" w:rsidRPr="00D26836" w:rsidRDefault="00675AB0" w:rsidP="00D066B0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t>Приложение №</w:t>
      </w:r>
      <w:r w:rsidR="004937E6">
        <w:rPr>
          <w:sz w:val="26"/>
          <w:szCs w:val="26"/>
          <w:lang w:eastAsia="ru-RU"/>
        </w:rPr>
        <w:t>3</w:t>
      </w:r>
      <w:r w:rsidRPr="00D26836">
        <w:rPr>
          <w:sz w:val="26"/>
          <w:szCs w:val="26"/>
          <w:lang w:eastAsia="ru-RU"/>
        </w:rPr>
        <w:t xml:space="preserve"> к </w:t>
      </w:r>
      <w:r w:rsidR="007B1FCB" w:rsidRPr="007B1FCB">
        <w:rPr>
          <w:color w:val="000000" w:themeColor="text1"/>
          <w:sz w:val="26"/>
          <w:szCs w:val="26"/>
          <w:lang w:eastAsia="ru-RU"/>
        </w:rPr>
        <w:t>ТЗ/</w:t>
      </w:r>
      <w:r w:rsidR="00F970EB">
        <w:rPr>
          <w:sz w:val="26"/>
          <w:szCs w:val="26"/>
          <w:lang w:eastAsia="ru-RU"/>
        </w:rPr>
        <w:t>71/2023/290</w:t>
      </w:r>
    </w:p>
    <w:p w:rsidR="00675AB0" w:rsidRPr="00D26836" w:rsidRDefault="00675AB0" w:rsidP="00D066B0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D066B0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675AB0" w:rsidRPr="00C577E5" w:rsidRDefault="00ED0E75" w:rsidP="00D066B0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footerReference w:type="default" r:id="rId10"/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7E6" w:rsidRDefault="004937E6" w:rsidP="00226092">
      <w:r>
        <w:separator/>
      </w:r>
    </w:p>
  </w:endnote>
  <w:endnote w:type="continuationSeparator" w:id="0">
    <w:p w:rsidR="004937E6" w:rsidRDefault="004937E6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7786348"/>
      <w:docPartObj>
        <w:docPartGallery w:val="Page Numbers (Bottom of Page)"/>
        <w:docPartUnique/>
      </w:docPartObj>
    </w:sdtPr>
    <w:sdtEndPr/>
    <w:sdtContent>
      <w:p w:rsidR="004937E6" w:rsidRDefault="004937E6" w:rsidP="00D066B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CA2">
          <w:rPr>
            <w:noProof/>
          </w:rPr>
          <w:t>21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6198231"/>
      <w:docPartObj>
        <w:docPartGallery w:val="Page Numbers (Bottom of Page)"/>
        <w:docPartUnique/>
      </w:docPartObj>
    </w:sdtPr>
    <w:sdtEndPr/>
    <w:sdtContent>
      <w:p w:rsidR="004937E6" w:rsidRDefault="004937E6" w:rsidP="00D066B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CA2">
          <w:rPr>
            <w:noProof/>
          </w:rPr>
          <w:t>33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7E6" w:rsidRDefault="004937E6" w:rsidP="00226092">
      <w:r>
        <w:separator/>
      </w:r>
    </w:p>
  </w:footnote>
  <w:footnote w:type="continuationSeparator" w:id="0">
    <w:p w:rsidR="004937E6" w:rsidRDefault="004937E6" w:rsidP="00226092">
      <w:r>
        <w:continuationSeparator/>
      </w:r>
    </w:p>
  </w:footnote>
  <w:footnote w:id="1">
    <w:p w:rsidR="004937E6" w:rsidRDefault="004937E6" w:rsidP="004937E6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4937E6" w:rsidRDefault="004937E6" w:rsidP="004937E6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BE4B21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8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3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4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6" w15:restartNumberingAfterBreak="0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0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2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 w15:restartNumberingAfterBreak="0">
    <w:nsid w:val="72207D9E"/>
    <w:multiLevelType w:val="hybridMultilevel"/>
    <w:tmpl w:val="D32020B6"/>
    <w:lvl w:ilvl="0" w:tplc="73B2D18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2"/>
  </w:num>
  <w:num w:numId="5">
    <w:abstractNumId w:val="26"/>
  </w:num>
  <w:num w:numId="6">
    <w:abstractNumId w:val="17"/>
  </w:num>
  <w:num w:numId="7">
    <w:abstractNumId w:val="14"/>
  </w:num>
  <w:num w:numId="8">
    <w:abstractNumId w:val="11"/>
  </w:num>
  <w:num w:numId="9">
    <w:abstractNumId w:val="24"/>
  </w:num>
  <w:num w:numId="10">
    <w:abstractNumId w:val="18"/>
  </w:num>
  <w:num w:numId="11">
    <w:abstractNumId w:val="2"/>
  </w:num>
  <w:num w:numId="12">
    <w:abstractNumId w:val="13"/>
  </w:num>
  <w:num w:numId="13">
    <w:abstractNumId w:val="15"/>
  </w:num>
  <w:num w:numId="14">
    <w:abstractNumId w:val="19"/>
  </w:num>
  <w:num w:numId="15">
    <w:abstractNumId w:val="8"/>
  </w:num>
  <w:num w:numId="16">
    <w:abstractNumId w:val="5"/>
  </w:num>
  <w:num w:numId="17">
    <w:abstractNumId w:val="20"/>
  </w:num>
  <w:num w:numId="18">
    <w:abstractNumId w:val="16"/>
  </w:num>
  <w:num w:numId="19">
    <w:abstractNumId w:val="25"/>
  </w:num>
  <w:num w:numId="20">
    <w:abstractNumId w:val="21"/>
  </w:num>
  <w:num w:numId="21">
    <w:abstractNumId w:val="7"/>
  </w:num>
  <w:num w:numId="22">
    <w:abstractNumId w:val="9"/>
  </w:num>
  <w:num w:numId="23">
    <w:abstractNumId w:val="12"/>
  </w:num>
  <w:num w:numId="24">
    <w:abstractNumId w:val="23"/>
  </w:num>
  <w:num w:numId="25">
    <w:abstractNumId w:val="4"/>
  </w:num>
  <w:num w:numId="26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348BD"/>
    <w:rsid w:val="00035A2B"/>
    <w:rsid w:val="00071677"/>
    <w:rsid w:val="00080E27"/>
    <w:rsid w:val="00084C22"/>
    <w:rsid w:val="00085F63"/>
    <w:rsid w:val="00095F33"/>
    <w:rsid w:val="000A096B"/>
    <w:rsid w:val="000A5A7F"/>
    <w:rsid w:val="000B1631"/>
    <w:rsid w:val="000B4BC7"/>
    <w:rsid w:val="000B79AC"/>
    <w:rsid w:val="000B7BDE"/>
    <w:rsid w:val="000D4CEC"/>
    <w:rsid w:val="000D71A9"/>
    <w:rsid w:val="000F36E4"/>
    <w:rsid w:val="0011057B"/>
    <w:rsid w:val="001226DC"/>
    <w:rsid w:val="001235AF"/>
    <w:rsid w:val="001277A4"/>
    <w:rsid w:val="00130C11"/>
    <w:rsid w:val="001320A5"/>
    <w:rsid w:val="00133ED6"/>
    <w:rsid w:val="001436E3"/>
    <w:rsid w:val="00167B17"/>
    <w:rsid w:val="00170F77"/>
    <w:rsid w:val="001768EA"/>
    <w:rsid w:val="00183767"/>
    <w:rsid w:val="001840C8"/>
    <w:rsid w:val="001925D9"/>
    <w:rsid w:val="00193FA8"/>
    <w:rsid w:val="00195676"/>
    <w:rsid w:val="00197292"/>
    <w:rsid w:val="001C7A0A"/>
    <w:rsid w:val="001E1AB6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5D1E"/>
    <w:rsid w:val="0028627E"/>
    <w:rsid w:val="002922BB"/>
    <w:rsid w:val="002926AD"/>
    <w:rsid w:val="002A1692"/>
    <w:rsid w:val="002A3C95"/>
    <w:rsid w:val="002B793B"/>
    <w:rsid w:val="002C06CE"/>
    <w:rsid w:val="002C3625"/>
    <w:rsid w:val="002D47B9"/>
    <w:rsid w:val="002D66E6"/>
    <w:rsid w:val="002E16E0"/>
    <w:rsid w:val="002F6533"/>
    <w:rsid w:val="003070DC"/>
    <w:rsid w:val="00311D4C"/>
    <w:rsid w:val="00323405"/>
    <w:rsid w:val="00323934"/>
    <w:rsid w:val="00326A70"/>
    <w:rsid w:val="00333B4E"/>
    <w:rsid w:val="003568C2"/>
    <w:rsid w:val="00357068"/>
    <w:rsid w:val="00366039"/>
    <w:rsid w:val="0037010B"/>
    <w:rsid w:val="00383EB8"/>
    <w:rsid w:val="00385827"/>
    <w:rsid w:val="003B060F"/>
    <w:rsid w:val="003B1172"/>
    <w:rsid w:val="003B3239"/>
    <w:rsid w:val="003B4825"/>
    <w:rsid w:val="003C1D24"/>
    <w:rsid w:val="003C2F9D"/>
    <w:rsid w:val="003E14DC"/>
    <w:rsid w:val="003E1567"/>
    <w:rsid w:val="003F28DD"/>
    <w:rsid w:val="003F2CA2"/>
    <w:rsid w:val="00403525"/>
    <w:rsid w:val="0042029C"/>
    <w:rsid w:val="00422019"/>
    <w:rsid w:val="0042222D"/>
    <w:rsid w:val="00422857"/>
    <w:rsid w:val="00423277"/>
    <w:rsid w:val="00433EC8"/>
    <w:rsid w:val="00440A61"/>
    <w:rsid w:val="004455DB"/>
    <w:rsid w:val="00453D15"/>
    <w:rsid w:val="004545BD"/>
    <w:rsid w:val="00456D98"/>
    <w:rsid w:val="00457BF0"/>
    <w:rsid w:val="00474E5F"/>
    <w:rsid w:val="0047668B"/>
    <w:rsid w:val="0048084E"/>
    <w:rsid w:val="004937E6"/>
    <w:rsid w:val="004A27EE"/>
    <w:rsid w:val="004B165F"/>
    <w:rsid w:val="004B1EAA"/>
    <w:rsid w:val="004B76CE"/>
    <w:rsid w:val="004D3D11"/>
    <w:rsid w:val="004F16A5"/>
    <w:rsid w:val="004F4296"/>
    <w:rsid w:val="004F6E0D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F5A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CF8"/>
    <w:rsid w:val="005D2741"/>
    <w:rsid w:val="005D36EA"/>
    <w:rsid w:val="005D442F"/>
    <w:rsid w:val="005D4D56"/>
    <w:rsid w:val="005E6C8A"/>
    <w:rsid w:val="005F3D5D"/>
    <w:rsid w:val="005F58F5"/>
    <w:rsid w:val="005F77A6"/>
    <w:rsid w:val="00603084"/>
    <w:rsid w:val="00607136"/>
    <w:rsid w:val="0061062E"/>
    <w:rsid w:val="00611064"/>
    <w:rsid w:val="00613CA6"/>
    <w:rsid w:val="00626417"/>
    <w:rsid w:val="0063472D"/>
    <w:rsid w:val="00635E95"/>
    <w:rsid w:val="00662613"/>
    <w:rsid w:val="006758A9"/>
    <w:rsid w:val="00675AB0"/>
    <w:rsid w:val="00680093"/>
    <w:rsid w:val="0069538C"/>
    <w:rsid w:val="006A0A7A"/>
    <w:rsid w:val="006A2431"/>
    <w:rsid w:val="006B7CC4"/>
    <w:rsid w:val="006C0066"/>
    <w:rsid w:val="006D2A1B"/>
    <w:rsid w:val="006E0D1F"/>
    <w:rsid w:val="006F431C"/>
    <w:rsid w:val="0070275B"/>
    <w:rsid w:val="00703994"/>
    <w:rsid w:val="00703F59"/>
    <w:rsid w:val="00704B3A"/>
    <w:rsid w:val="00707E82"/>
    <w:rsid w:val="0072204A"/>
    <w:rsid w:val="00730DE3"/>
    <w:rsid w:val="007329A3"/>
    <w:rsid w:val="00741A43"/>
    <w:rsid w:val="00745F0C"/>
    <w:rsid w:val="007474B0"/>
    <w:rsid w:val="00754400"/>
    <w:rsid w:val="00760316"/>
    <w:rsid w:val="0076311A"/>
    <w:rsid w:val="007661DD"/>
    <w:rsid w:val="00772F43"/>
    <w:rsid w:val="007B1FCB"/>
    <w:rsid w:val="007B4897"/>
    <w:rsid w:val="007C4CE2"/>
    <w:rsid w:val="007D5C39"/>
    <w:rsid w:val="007D6AD0"/>
    <w:rsid w:val="007D72E2"/>
    <w:rsid w:val="0080668E"/>
    <w:rsid w:val="00814536"/>
    <w:rsid w:val="00826A4D"/>
    <w:rsid w:val="00827A55"/>
    <w:rsid w:val="008401C8"/>
    <w:rsid w:val="00841A3A"/>
    <w:rsid w:val="008515FF"/>
    <w:rsid w:val="008518DA"/>
    <w:rsid w:val="008551C1"/>
    <w:rsid w:val="00856481"/>
    <w:rsid w:val="00861361"/>
    <w:rsid w:val="00862F03"/>
    <w:rsid w:val="00875FBC"/>
    <w:rsid w:val="00876C5F"/>
    <w:rsid w:val="008811AF"/>
    <w:rsid w:val="0089189B"/>
    <w:rsid w:val="00891D9B"/>
    <w:rsid w:val="00895F52"/>
    <w:rsid w:val="008C1054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70171"/>
    <w:rsid w:val="00970EE2"/>
    <w:rsid w:val="009754F4"/>
    <w:rsid w:val="0098070B"/>
    <w:rsid w:val="00981BAA"/>
    <w:rsid w:val="00983AAA"/>
    <w:rsid w:val="00984055"/>
    <w:rsid w:val="00984933"/>
    <w:rsid w:val="00991180"/>
    <w:rsid w:val="009C0266"/>
    <w:rsid w:val="009C20D7"/>
    <w:rsid w:val="009D4899"/>
    <w:rsid w:val="009E6568"/>
    <w:rsid w:val="009E6C50"/>
    <w:rsid w:val="009F44C1"/>
    <w:rsid w:val="009F55F6"/>
    <w:rsid w:val="00A01EAD"/>
    <w:rsid w:val="00A12F84"/>
    <w:rsid w:val="00A1342B"/>
    <w:rsid w:val="00A14A8F"/>
    <w:rsid w:val="00A17898"/>
    <w:rsid w:val="00A2620E"/>
    <w:rsid w:val="00A36903"/>
    <w:rsid w:val="00A3704B"/>
    <w:rsid w:val="00A42FB7"/>
    <w:rsid w:val="00A45159"/>
    <w:rsid w:val="00A47F65"/>
    <w:rsid w:val="00A50486"/>
    <w:rsid w:val="00A71D9B"/>
    <w:rsid w:val="00A80081"/>
    <w:rsid w:val="00AA44E2"/>
    <w:rsid w:val="00AC0525"/>
    <w:rsid w:val="00AD417E"/>
    <w:rsid w:val="00AE09E7"/>
    <w:rsid w:val="00AE5CA5"/>
    <w:rsid w:val="00AF2270"/>
    <w:rsid w:val="00B00D58"/>
    <w:rsid w:val="00B02AAB"/>
    <w:rsid w:val="00B0412A"/>
    <w:rsid w:val="00B04F62"/>
    <w:rsid w:val="00B12F56"/>
    <w:rsid w:val="00B176E2"/>
    <w:rsid w:val="00B23C13"/>
    <w:rsid w:val="00B42351"/>
    <w:rsid w:val="00B42513"/>
    <w:rsid w:val="00B47074"/>
    <w:rsid w:val="00B47E77"/>
    <w:rsid w:val="00B503D3"/>
    <w:rsid w:val="00B515A2"/>
    <w:rsid w:val="00B5327A"/>
    <w:rsid w:val="00B65C5D"/>
    <w:rsid w:val="00B67778"/>
    <w:rsid w:val="00B73561"/>
    <w:rsid w:val="00B8140D"/>
    <w:rsid w:val="00B8430B"/>
    <w:rsid w:val="00BA16B3"/>
    <w:rsid w:val="00BA6CA6"/>
    <w:rsid w:val="00BB2A89"/>
    <w:rsid w:val="00BD4B1B"/>
    <w:rsid w:val="00BD5DAC"/>
    <w:rsid w:val="00BE34C9"/>
    <w:rsid w:val="00BE408B"/>
    <w:rsid w:val="00BF1B90"/>
    <w:rsid w:val="00BF2B77"/>
    <w:rsid w:val="00C03AF2"/>
    <w:rsid w:val="00C15276"/>
    <w:rsid w:val="00C160EE"/>
    <w:rsid w:val="00C16CE5"/>
    <w:rsid w:val="00C250D7"/>
    <w:rsid w:val="00C4057F"/>
    <w:rsid w:val="00C411BE"/>
    <w:rsid w:val="00C4599B"/>
    <w:rsid w:val="00C55CF1"/>
    <w:rsid w:val="00C577E5"/>
    <w:rsid w:val="00C66A76"/>
    <w:rsid w:val="00C733CA"/>
    <w:rsid w:val="00C84ADB"/>
    <w:rsid w:val="00C90476"/>
    <w:rsid w:val="00C90C8B"/>
    <w:rsid w:val="00C9319F"/>
    <w:rsid w:val="00C9683E"/>
    <w:rsid w:val="00C9775E"/>
    <w:rsid w:val="00CA4839"/>
    <w:rsid w:val="00CB0A6A"/>
    <w:rsid w:val="00CB1224"/>
    <w:rsid w:val="00CE198E"/>
    <w:rsid w:val="00CE53BC"/>
    <w:rsid w:val="00CF16D9"/>
    <w:rsid w:val="00CF2B34"/>
    <w:rsid w:val="00D03FF8"/>
    <w:rsid w:val="00D04AB3"/>
    <w:rsid w:val="00D066B0"/>
    <w:rsid w:val="00D10FE9"/>
    <w:rsid w:val="00D24D3D"/>
    <w:rsid w:val="00D26836"/>
    <w:rsid w:val="00D32097"/>
    <w:rsid w:val="00D34B51"/>
    <w:rsid w:val="00D440EC"/>
    <w:rsid w:val="00D72D03"/>
    <w:rsid w:val="00D7474C"/>
    <w:rsid w:val="00D81A13"/>
    <w:rsid w:val="00D82869"/>
    <w:rsid w:val="00D82D0A"/>
    <w:rsid w:val="00D83CE5"/>
    <w:rsid w:val="00DA7B64"/>
    <w:rsid w:val="00DC53A4"/>
    <w:rsid w:val="00DD2572"/>
    <w:rsid w:val="00DD7ADD"/>
    <w:rsid w:val="00DE0D0F"/>
    <w:rsid w:val="00E00CEC"/>
    <w:rsid w:val="00E0667D"/>
    <w:rsid w:val="00E13A4A"/>
    <w:rsid w:val="00E140E3"/>
    <w:rsid w:val="00E17B28"/>
    <w:rsid w:val="00E2074E"/>
    <w:rsid w:val="00E20C37"/>
    <w:rsid w:val="00E37D89"/>
    <w:rsid w:val="00E4750C"/>
    <w:rsid w:val="00E523E6"/>
    <w:rsid w:val="00E53093"/>
    <w:rsid w:val="00E547A9"/>
    <w:rsid w:val="00E606ED"/>
    <w:rsid w:val="00E63F10"/>
    <w:rsid w:val="00E65256"/>
    <w:rsid w:val="00E73740"/>
    <w:rsid w:val="00E76F50"/>
    <w:rsid w:val="00E86309"/>
    <w:rsid w:val="00E92A05"/>
    <w:rsid w:val="00E941D7"/>
    <w:rsid w:val="00E96681"/>
    <w:rsid w:val="00E96D4A"/>
    <w:rsid w:val="00EA2956"/>
    <w:rsid w:val="00EA3AB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831"/>
    <w:rsid w:val="00F12FBA"/>
    <w:rsid w:val="00F201CA"/>
    <w:rsid w:val="00F21FD7"/>
    <w:rsid w:val="00F235C4"/>
    <w:rsid w:val="00F23B74"/>
    <w:rsid w:val="00F8293C"/>
    <w:rsid w:val="00F86353"/>
    <w:rsid w:val="00F93104"/>
    <w:rsid w:val="00F94F44"/>
    <w:rsid w:val="00F9545C"/>
    <w:rsid w:val="00F970EB"/>
    <w:rsid w:val="00FA1B65"/>
    <w:rsid w:val="00FA45B4"/>
    <w:rsid w:val="00FB2DBF"/>
    <w:rsid w:val="00FB2F61"/>
    <w:rsid w:val="00FC2EA6"/>
    <w:rsid w:val="00FC3960"/>
    <w:rsid w:val="00FC6D71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B3A72E3"/>
  <w15:docId w15:val="{F572FCCD-C28B-40D4-9AF3-5AD6E01F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Нумерованный список1"/>
    <w:basedOn w:val="a"/>
    <w:rsid w:val="00613CA6"/>
    <w:pPr>
      <w:tabs>
        <w:tab w:val="num" w:pos="1730"/>
      </w:tabs>
      <w:autoSpaceDE w:val="0"/>
      <w:spacing w:before="60" w:line="360" w:lineRule="auto"/>
      <w:ind w:left="1730" w:hanging="1020"/>
      <w:jc w:val="both"/>
    </w:pPr>
    <w:rPr>
      <w:sz w:val="28"/>
      <w:szCs w:val="24"/>
    </w:rPr>
  </w:style>
  <w:style w:type="character" w:customStyle="1" w:styleId="12">
    <w:name w:val="Таблица 1 Знак"/>
    <w:link w:val="13"/>
    <w:locked/>
    <w:rsid w:val="006F431C"/>
    <w:rPr>
      <w:sz w:val="24"/>
      <w:szCs w:val="28"/>
    </w:rPr>
  </w:style>
  <w:style w:type="paragraph" w:customStyle="1" w:styleId="13">
    <w:name w:val="Таблица 1"/>
    <w:basedOn w:val="a"/>
    <w:link w:val="12"/>
    <w:qFormat/>
    <w:rsid w:val="006F431C"/>
    <w:pPr>
      <w:widowControl w:val="0"/>
      <w:suppressAutoHyphens w:val="0"/>
      <w:ind w:right="-108"/>
    </w:pPr>
    <w:rPr>
      <w:rFonts w:asciiTheme="minorHAnsi" w:eastAsiaTheme="minorHAnsi" w:hAnsiTheme="minorHAnsi" w:cstheme="minorBidi"/>
      <w:sz w:val="24"/>
      <w:szCs w:val="28"/>
      <w:lang w:eastAsia="en-US"/>
    </w:rPr>
  </w:style>
  <w:style w:type="character" w:customStyle="1" w:styleId="af9">
    <w:name w:val="П.З. Знак"/>
    <w:link w:val="afa"/>
    <w:locked/>
    <w:rsid w:val="006F431C"/>
    <w:rPr>
      <w:sz w:val="28"/>
      <w:szCs w:val="28"/>
    </w:rPr>
  </w:style>
  <w:style w:type="paragraph" w:customStyle="1" w:styleId="afa">
    <w:name w:val="П.З."/>
    <w:basedOn w:val="a"/>
    <w:link w:val="af9"/>
    <w:rsid w:val="006F431C"/>
    <w:pPr>
      <w:suppressAutoHyphens w:val="0"/>
      <w:spacing w:line="360" w:lineRule="auto"/>
      <w:ind w:firstLine="851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197F3-8C55-481C-907E-7F7464CF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36</Pages>
  <Words>11045</Words>
  <Characters>62958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Целоусов Игорь Васильевич</cp:lastModifiedBy>
  <cp:revision>18</cp:revision>
  <cp:lastPrinted>2023-10-16T11:13:00Z</cp:lastPrinted>
  <dcterms:created xsi:type="dcterms:W3CDTF">2023-10-11T09:20:00Z</dcterms:created>
  <dcterms:modified xsi:type="dcterms:W3CDTF">2023-10-16T11:13:00Z</dcterms:modified>
</cp:coreProperties>
</file>